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483E" w14:textId="1CD700D7" w:rsidR="00A41C29" w:rsidRDefault="00630896">
      <w:pPr>
        <w:jc w:val="center"/>
        <w:rPr>
          <w:rFonts w:ascii="Times New Roman" w:hAnsi="Times New Roman"/>
          <w:sz w:val="24"/>
        </w:rPr>
      </w:pPr>
      <w:r>
        <w:rPr>
          <w:rFonts w:ascii="Times New Roman" w:hAnsi="Times New Roman"/>
          <w:b/>
          <w:noProof/>
          <w:sz w:val="44"/>
        </w:rPr>
        <w:drawing>
          <wp:inline distT="0" distB="0" distL="0" distR="0" wp14:anchorId="7F47FC70" wp14:editId="07AC47B5">
            <wp:extent cx="5852795" cy="1584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795" cy="1584960"/>
                    </a:xfrm>
                    <a:prstGeom prst="rect">
                      <a:avLst/>
                    </a:prstGeom>
                    <a:noFill/>
                  </pic:spPr>
                </pic:pic>
              </a:graphicData>
            </a:graphic>
          </wp:inline>
        </w:drawing>
      </w:r>
    </w:p>
    <w:p w14:paraId="3E82713A" w14:textId="26B78537" w:rsidR="00A41C29" w:rsidRDefault="00A41C29" w:rsidP="000B7C7F">
      <w:pPr>
        <w:jc w:val="center"/>
        <w:rPr>
          <w:rFonts w:ascii="Times New Roman" w:hAnsi="Times New Roman"/>
          <w:sz w:val="24"/>
        </w:rPr>
      </w:pPr>
    </w:p>
    <w:p w14:paraId="2D3E9DE8" w14:textId="77777777" w:rsidR="00A41C29" w:rsidRDefault="00A41C29">
      <w:pPr>
        <w:jc w:val="center"/>
        <w:rPr>
          <w:rFonts w:ascii="Times New Roman" w:hAnsi="Times New Roman"/>
          <w:sz w:val="24"/>
        </w:rPr>
      </w:pPr>
    </w:p>
    <w:p w14:paraId="563C8CF8" w14:textId="77777777" w:rsidR="00A41C29" w:rsidRDefault="00A41C29">
      <w:pPr>
        <w:jc w:val="center"/>
        <w:rPr>
          <w:rFonts w:ascii="Times New Roman" w:hAnsi="Times New Roman"/>
          <w:sz w:val="24"/>
        </w:rPr>
      </w:pPr>
    </w:p>
    <w:p w14:paraId="6BF8EF11" w14:textId="77777777" w:rsidR="00A41C29" w:rsidRDefault="00A41C29">
      <w:pPr>
        <w:jc w:val="center"/>
        <w:rPr>
          <w:rFonts w:ascii="Times New Roman" w:hAnsi="Times New Roman"/>
          <w:sz w:val="24"/>
        </w:rPr>
      </w:pPr>
    </w:p>
    <w:p w14:paraId="23051305" w14:textId="77777777" w:rsidR="004F0A27" w:rsidRDefault="004F0A27" w:rsidP="004F0A27">
      <w:pPr>
        <w:jc w:val="center"/>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Graduate Student Handbook</w:t>
      </w:r>
    </w:p>
    <w:p w14:paraId="14B760D0" w14:textId="77777777" w:rsidR="004F0A27" w:rsidRDefault="004F0A27" w:rsidP="004F0A27">
      <w:pPr>
        <w:jc w:val="center"/>
        <w:rPr>
          <w:rFonts w:ascii="Times New Roman" w:eastAsia="Cambria" w:hAnsi="Times New Roman"/>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5A09D5AA" w14:textId="38B70536" w:rsidR="004F0A27" w:rsidRDefault="004F0A27" w:rsidP="004F0A27">
      <w:pPr>
        <w:jc w:val="center"/>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634FC6">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6</w:t>
      </w:r>
      <w:r>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634FC6">
        <w:rPr>
          <w:rFonts w:ascii="Times New Roman" w:eastAsia="Cambria" w:hAnsi="Times New Roman"/>
          <w:b/>
          <w:bCs/>
          <w:color w:val="C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7</w:t>
      </w:r>
    </w:p>
    <w:p w14:paraId="4656CD40" w14:textId="77777777" w:rsidR="004F0A27" w:rsidRDefault="004F0A27" w:rsidP="004F0A27">
      <w:pPr>
        <w:jc w:val="center"/>
        <w:rPr>
          <w:rFonts w:ascii="Times New Roman" w:eastAsia="Times New Roman" w:hAnsi="Times New Roman"/>
          <w:b/>
          <w:i/>
          <w:sz w:val="48"/>
        </w:rPr>
      </w:pPr>
    </w:p>
    <w:p w14:paraId="0B0CD8B6" w14:textId="77777777" w:rsidR="004F0A27" w:rsidRDefault="004F0A27" w:rsidP="004F0A27">
      <w:pPr>
        <w:jc w:val="center"/>
        <w:rPr>
          <w:rFonts w:ascii="Times New Roman" w:hAnsi="Times New Roman"/>
          <w:b/>
          <w:i/>
          <w:sz w:val="48"/>
        </w:rPr>
      </w:pPr>
    </w:p>
    <w:p w14:paraId="06E26409" w14:textId="77777777" w:rsidR="004F0A27" w:rsidRDefault="004F0A27" w:rsidP="004F0A27">
      <w:pPr>
        <w:jc w:val="center"/>
        <w:rPr>
          <w:rFonts w:ascii="Times New Roman" w:eastAsia="Cambria" w:hAnsi="Times New Roman"/>
          <w:color w:val="C00000"/>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color w:val="C00000"/>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PHARMACEUTICAL SCIENCES DEGREE</w:t>
      </w:r>
    </w:p>
    <w:p w14:paraId="36245D4D" w14:textId="77777777" w:rsidR="004F0A27" w:rsidRDefault="004F0A27" w:rsidP="004F0A27">
      <w:pPr>
        <w:jc w:val="cente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2C1C1702" w14:textId="77777777" w:rsidR="004F0A27" w:rsidRDefault="004F0A27" w:rsidP="004F0A27">
      <w:pPr>
        <w:jc w:val="center"/>
        <w:rPr>
          <w:rFonts w:ascii="Times New Roman" w:eastAsia="Cambria" w:hAnsi="Times New Roman"/>
          <w:b/>
          <w:bCs/>
          <w:color w:val="000000" w:themeColor="text1"/>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4CAB7EDE" w14:textId="5F8091D7" w:rsidR="004F0A27" w:rsidRDefault="004F0A27" w:rsidP="004F0A27">
      <w:pPr>
        <w:jc w:val="cente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Drug Discovery and Development Track</w:t>
      </w:r>
    </w:p>
    <w:p w14:paraId="6A2EEE00" w14:textId="77777777" w:rsidR="004F0A27" w:rsidRDefault="004F0A27" w:rsidP="004F0A27">
      <w:pPr>
        <w:jc w:val="cente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256D70A9" w14:textId="5161DF4D" w:rsidR="004F0A27" w:rsidRDefault="004F0A27" w:rsidP="004F0A27">
      <w:pPr>
        <w:jc w:val="cente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PhD Graduate Program</w:t>
      </w:r>
    </w:p>
    <w:p w14:paraId="32C06FBB" w14:textId="77777777" w:rsidR="004F0A27" w:rsidRDefault="004F0A27">
      <w:pPr>
        <w:jc w:val="left"/>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eastAsia="Cambria" w:hAnsi="Times New Roman"/>
          <w:b/>
          <w:bCs/>
          <w:color w:val="000000" w:themeColor="text1"/>
          <w:sz w:val="56"/>
          <w:szCs w:val="5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br w:type="page"/>
      </w:r>
    </w:p>
    <w:p w14:paraId="4F8A0B6C" w14:textId="08FC3685" w:rsidR="004F0A27" w:rsidRDefault="004F0A27">
      <w:pPr>
        <w:jc w:val="left"/>
        <w:rPr>
          <w:rFonts w:ascii="Times New Roman" w:hAnsi="Times New Roman"/>
          <w:sz w:val="22"/>
          <w:szCs w:val="22"/>
        </w:rPr>
        <w:sectPr w:rsidR="004F0A27" w:rsidSect="004F0A27">
          <w:footerReference w:type="even" r:id="rId9"/>
          <w:footerReference w:type="default" r:id="rId10"/>
          <w:pgSz w:w="12240" w:h="15840"/>
          <w:pgMar w:top="1440" w:right="288" w:bottom="1440" w:left="288" w:header="720" w:footer="720" w:gutter="0"/>
          <w:paperSrc w:first="15" w:other="15"/>
          <w:pgNumType w:start="1"/>
          <w:cols w:space="720"/>
          <w:noEndnote/>
        </w:sectPr>
      </w:pPr>
    </w:p>
    <w:p w14:paraId="42B80F2D" w14:textId="2A2B05CB" w:rsidR="004F0A27" w:rsidRDefault="004F0A27">
      <w:pPr>
        <w:jc w:val="left"/>
        <w:rPr>
          <w:rFonts w:ascii="Times New Roman" w:hAnsi="Times New Roman"/>
          <w:sz w:val="22"/>
          <w:szCs w:val="22"/>
        </w:rPr>
      </w:pPr>
    </w:p>
    <w:p w14:paraId="3570459C" w14:textId="52D5F2AA" w:rsidR="00A41C29" w:rsidRDefault="00A41C29" w:rsidP="00BD1CEE">
      <w:pPr>
        <w:rPr>
          <w:rFonts w:ascii="Times New Roman" w:hAnsi="Times New Roman"/>
          <w:sz w:val="22"/>
          <w:szCs w:val="22"/>
        </w:rPr>
      </w:pPr>
      <w:r>
        <w:rPr>
          <w:rFonts w:ascii="Times New Roman" w:hAnsi="Times New Roman"/>
          <w:sz w:val="22"/>
          <w:szCs w:val="22"/>
        </w:rPr>
        <w:t xml:space="preserve">This handbook outlines the philosophy and requirements of the Graduate Degrees offered in the discipline of Pharmaceutical Sciences, Drug Discovery and Development </w:t>
      </w:r>
      <w:r w:rsidR="003412B1">
        <w:rPr>
          <w:rFonts w:ascii="Times New Roman" w:hAnsi="Times New Roman"/>
          <w:sz w:val="22"/>
          <w:szCs w:val="22"/>
        </w:rPr>
        <w:t xml:space="preserve">(DDD) </w:t>
      </w:r>
      <w:r>
        <w:rPr>
          <w:rFonts w:ascii="Times New Roman" w:hAnsi="Times New Roman"/>
          <w:sz w:val="22"/>
          <w:szCs w:val="22"/>
        </w:rPr>
        <w:t xml:space="preserve">Track, at the University of Arizona. It is intended to be used as a tool to understand the requirements for obtaining a graduate degree.  This handbook should be used in conjunction with the current Graduate College </w:t>
      </w:r>
      <w:r w:rsidR="00A057B4">
        <w:rPr>
          <w:rFonts w:ascii="Times New Roman" w:hAnsi="Times New Roman"/>
          <w:sz w:val="22"/>
          <w:szCs w:val="22"/>
        </w:rPr>
        <w:t>website</w:t>
      </w:r>
      <w:r>
        <w:rPr>
          <w:rFonts w:ascii="Times New Roman" w:hAnsi="Times New Roman"/>
          <w:sz w:val="22"/>
          <w:szCs w:val="22"/>
        </w:rPr>
        <w:t xml:space="preserve">.  The requirements of the Graduate Program Track in Drug Discovery and Development outlined herein are under the authority of and consistent with the rules and guidelines set forth by the Graduate </w:t>
      </w:r>
      <w:r w:rsidR="008315A1">
        <w:rPr>
          <w:rFonts w:ascii="Times New Roman" w:hAnsi="Times New Roman"/>
          <w:sz w:val="22"/>
          <w:szCs w:val="22"/>
        </w:rPr>
        <w:t xml:space="preserve">College </w:t>
      </w:r>
      <w:r>
        <w:rPr>
          <w:rFonts w:ascii="Times New Roman" w:hAnsi="Times New Roman"/>
          <w:sz w:val="22"/>
          <w:szCs w:val="22"/>
        </w:rPr>
        <w:t xml:space="preserve">of the University.  </w:t>
      </w:r>
      <w:r w:rsidR="00914046">
        <w:rPr>
          <w:rFonts w:ascii="Times New Roman" w:hAnsi="Times New Roman"/>
          <w:sz w:val="22"/>
          <w:szCs w:val="22"/>
        </w:rPr>
        <w:t>Some of our curricular requirements exceed</w:t>
      </w:r>
      <w:r>
        <w:rPr>
          <w:rFonts w:ascii="Times New Roman" w:hAnsi="Times New Roman"/>
          <w:sz w:val="22"/>
          <w:szCs w:val="22"/>
        </w:rPr>
        <w:t xml:space="preserve"> those stated in the Graduate College </w:t>
      </w:r>
      <w:r w:rsidR="00A057B4">
        <w:rPr>
          <w:rFonts w:ascii="Times New Roman" w:hAnsi="Times New Roman"/>
          <w:sz w:val="22"/>
          <w:szCs w:val="22"/>
        </w:rPr>
        <w:t>website</w:t>
      </w:r>
      <w:r w:rsidR="00914046">
        <w:rPr>
          <w:rFonts w:ascii="Times New Roman" w:hAnsi="Times New Roman"/>
          <w:sz w:val="22"/>
          <w:szCs w:val="22"/>
        </w:rPr>
        <w:t>.  Students must meet the more stringent requirements contained in this handbook.</w:t>
      </w:r>
      <w:r>
        <w:rPr>
          <w:rFonts w:ascii="Times New Roman" w:hAnsi="Times New Roman"/>
          <w:sz w:val="22"/>
          <w:szCs w:val="22"/>
        </w:rPr>
        <w:t xml:space="preserve">  Certain general University regulations and specific Drug Discovery and Development Track degree requirements are only outlined in this document; consult the current Graduate College </w:t>
      </w:r>
      <w:r w:rsidR="008315A1">
        <w:rPr>
          <w:rFonts w:ascii="Times New Roman" w:hAnsi="Times New Roman"/>
          <w:sz w:val="22"/>
          <w:szCs w:val="22"/>
        </w:rPr>
        <w:t xml:space="preserve">website </w:t>
      </w:r>
      <w:r>
        <w:rPr>
          <w:rFonts w:ascii="Times New Roman" w:hAnsi="Times New Roman"/>
          <w:sz w:val="22"/>
          <w:szCs w:val="22"/>
        </w:rPr>
        <w:t xml:space="preserve">for </w:t>
      </w:r>
      <w:r w:rsidR="008315A1">
        <w:rPr>
          <w:rFonts w:ascii="Times New Roman" w:hAnsi="Times New Roman"/>
          <w:sz w:val="22"/>
          <w:szCs w:val="22"/>
        </w:rPr>
        <w:t>policies and guidelines set forth by the Graduate College and Graduate Council</w:t>
      </w:r>
      <w:r w:rsidR="003412B1">
        <w:rPr>
          <w:rFonts w:ascii="Times New Roman" w:hAnsi="Times New Roman"/>
          <w:sz w:val="22"/>
          <w:szCs w:val="22"/>
        </w:rPr>
        <w:t xml:space="preserve"> including:</w:t>
      </w:r>
      <w:r>
        <w:rPr>
          <w:rFonts w:ascii="Times New Roman" w:hAnsi="Times New Roman"/>
          <w:sz w:val="22"/>
          <w:szCs w:val="22"/>
        </w:rPr>
        <w:t xml:space="preserve"> </w:t>
      </w:r>
      <w:hyperlink r:id="rId11" w:history="1">
        <w:r w:rsidR="008315A1" w:rsidRPr="008315A1">
          <w:rPr>
            <w:rStyle w:val="Hyperlink"/>
            <w:rFonts w:ascii="Times New Roman" w:hAnsi="Times New Roman"/>
            <w:sz w:val="22"/>
            <w:szCs w:val="22"/>
          </w:rPr>
          <w:t>https://grad.arizona.edu/new-and-current-students</w:t>
        </w:r>
      </w:hyperlink>
      <w:r w:rsidR="003412B1">
        <w:rPr>
          <w:rFonts w:ascii="Times New Roman" w:hAnsi="Times New Roman"/>
          <w:sz w:val="22"/>
          <w:szCs w:val="22"/>
        </w:rPr>
        <w:t>.</w:t>
      </w:r>
    </w:p>
    <w:p w14:paraId="2F2B3688" w14:textId="77777777" w:rsidR="00F321DC" w:rsidRDefault="00F321DC" w:rsidP="00BD1CEE">
      <w:pPr>
        <w:rPr>
          <w:rFonts w:ascii="Times New Roman" w:hAnsi="Times New Roman"/>
          <w:sz w:val="22"/>
          <w:szCs w:val="22"/>
        </w:rPr>
      </w:pPr>
    </w:p>
    <w:p w14:paraId="27D7D67A" w14:textId="30DCE442" w:rsidR="00A41C29" w:rsidRDefault="00A41C29" w:rsidP="00BD1CEE">
      <w:pPr>
        <w:rPr>
          <w:rFonts w:ascii="Times New Roman" w:hAnsi="Times New Roman"/>
          <w:sz w:val="22"/>
          <w:szCs w:val="22"/>
        </w:rPr>
      </w:pPr>
      <w:r>
        <w:rPr>
          <w:rFonts w:ascii="Times New Roman" w:hAnsi="Times New Roman"/>
          <w:sz w:val="22"/>
          <w:szCs w:val="22"/>
        </w:rPr>
        <w:t xml:space="preserve">Attainment of a graduate degree in Pharmaceutical Sciences </w:t>
      </w:r>
      <w:r w:rsidR="00DD6F77">
        <w:rPr>
          <w:rFonts w:ascii="Times New Roman" w:hAnsi="Times New Roman"/>
          <w:sz w:val="22"/>
          <w:szCs w:val="22"/>
        </w:rPr>
        <w:t xml:space="preserve">– Drug Discovery and Development </w:t>
      </w:r>
      <w:r>
        <w:rPr>
          <w:rFonts w:ascii="Times New Roman" w:hAnsi="Times New Roman"/>
          <w:sz w:val="22"/>
          <w:szCs w:val="22"/>
        </w:rPr>
        <w:t>requires outstanding scholarship and demonstration of distinguished research leading to a thesis/dissertation that contributes significantly to the general body of knowledge in the discipline.  The degrees are never granted solely as certification of faithful performance of a prescribed program of study.  All degree requirements must be fulfilled.  Therefore, the requirements for these degrees are also outlined in this Handbook.</w:t>
      </w:r>
    </w:p>
    <w:p w14:paraId="1E4BBC59" w14:textId="77777777" w:rsidR="00194C12" w:rsidRDefault="00194C12" w:rsidP="002B646E">
      <w:pPr>
        <w:jc w:val="left"/>
      </w:pPr>
      <w:bookmarkStart w:id="0" w:name="_Toc271708708"/>
      <w:bookmarkStart w:id="1" w:name="_Toc298920688"/>
      <w:bookmarkStart w:id="2" w:name="_Toc298922261"/>
      <w:bookmarkStart w:id="3" w:name="_Toc299258420"/>
      <w:bookmarkStart w:id="4" w:name="_Toc299259115"/>
      <w:bookmarkStart w:id="5" w:name="_Toc301147030"/>
      <w:bookmarkStart w:id="6" w:name="_Toc301147183"/>
      <w:bookmarkStart w:id="7" w:name="_Toc301169700"/>
      <w:bookmarkStart w:id="8" w:name="_Toc301233856"/>
      <w:bookmarkStart w:id="9" w:name="_Toc301238950"/>
      <w:bookmarkStart w:id="10" w:name="_Toc301239389"/>
      <w:bookmarkStart w:id="11" w:name="_Toc333036377"/>
      <w:bookmarkStart w:id="12" w:name="_Toc333036509"/>
      <w:bookmarkStart w:id="13" w:name="_Toc333053079"/>
      <w:bookmarkStart w:id="14" w:name="_Toc333107656"/>
      <w:bookmarkStart w:id="15" w:name="_Toc333107790"/>
      <w:bookmarkStart w:id="16" w:name="_Toc363282584"/>
      <w:bookmarkStart w:id="17" w:name="_Toc363364116"/>
      <w:bookmarkStart w:id="18" w:name="_Toc363366820"/>
      <w:bookmarkStart w:id="19" w:name="_Toc363366950"/>
      <w:bookmarkStart w:id="20" w:name="_Toc363631094"/>
      <w:bookmarkStart w:id="21" w:name="_Toc363632349"/>
      <w:bookmarkStart w:id="22" w:name="_Toc364141667"/>
      <w:bookmarkStart w:id="23" w:name="_Toc364144858"/>
      <w:bookmarkStart w:id="24" w:name="_Toc395344069"/>
      <w:bookmarkStart w:id="25" w:name="_Toc395344286"/>
      <w:bookmarkStart w:id="26" w:name="_Toc395344434"/>
      <w:bookmarkStart w:id="27" w:name="_Toc395344812"/>
      <w:bookmarkStart w:id="28" w:name="_Toc396015704"/>
      <w:bookmarkStart w:id="29" w:name="_Toc421422217"/>
      <w:bookmarkStart w:id="30" w:name="_Toc421505182"/>
      <w:bookmarkStart w:id="31" w:name="_Toc423244157"/>
      <w:bookmarkStart w:id="32" w:name="_Toc426874014"/>
      <w:bookmarkStart w:id="33" w:name="_Toc426874191"/>
      <w:bookmarkStart w:id="34" w:name="_Toc426874539"/>
      <w:bookmarkStart w:id="35" w:name="_Toc427037845"/>
      <w:bookmarkStart w:id="36" w:name="_Toc456421597"/>
      <w:bookmarkStart w:id="37" w:name="_Toc456422638"/>
      <w:bookmarkStart w:id="38" w:name="_Toc456423651"/>
      <w:bookmarkStart w:id="39" w:name="_Toc456751149"/>
      <w:bookmarkStart w:id="40" w:name="_Toc487946649"/>
      <w:bookmarkStart w:id="41" w:name="_Toc487957748"/>
      <w:bookmarkStart w:id="42" w:name="_Toc518369602"/>
      <w:bookmarkStart w:id="43" w:name="_Toc518373459"/>
      <w:bookmarkStart w:id="44" w:name="_Toc518439757"/>
      <w:bookmarkStart w:id="45" w:name="_Toc85348481"/>
      <w:bookmarkStart w:id="46" w:name="_Toc85351138"/>
      <w:bookmarkStart w:id="47" w:name="_Toc85352924"/>
      <w:bookmarkStart w:id="48" w:name="_Toc85353734"/>
      <w:bookmarkStart w:id="49" w:name="_Toc85354075"/>
      <w:bookmarkStart w:id="50" w:name="_Toc85427461"/>
      <w:bookmarkStart w:id="51" w:name="_Toc85427924"/>
      <w:bookmarkStart w:id="52" w:name="_Toc85429278"/>
      <w:bookmarkStart w:id="53" w:name="_Toc85592318"/>
    </w:p>
    <w:p w14:paraId="5A855462" w14:textId="77777777" w:rsidR="00194C12" w:rsidRDefault="00194C12" w:rsidP="002B646E">
      <w:pPr>
        <w:jc w:val="left"/>
      </w:pPr>
    </w:p>
    <w:p w14:paraId="48031A54" w14:textId="77777777" w:rsidR="00194C12" w:rsidRDefault="00194C12" w:rsidP="002B646E">
      <w:pPr>
        <w:jc w:val="left"/>
      </w:pPr>
    </w:p>
    <w:p w14:paraId="3A15E37B" w14:textId="77777777" w:rsidR="00194C12" w:rsidRDefault="00194C12" w:rsidP="002B646E">
      <w:pPr>
        <w:jc w:val="left"/>
      </w:pPr>
    </w:p>
    <w:p w14:paraId="74C4ACCA" w14:textId="77777777" w:rsidR="00194C12" w:rsidRDefault="00194C12" w:rsidP="002B646E">
      <w:pPr>
        <w:jc w:val="left"/>
      </w:pPr>
    </w:p>
    <w:p w14:paraId="3825A9AF" w14:textId="77777777" w:rsidR="00194C12" w:rsidRDefault="00194C12" w:rsidP="002B646E">
      <w:pPr>
        <w:jc w:val="left"/>
      </w:pPr>
    </w:p>
    <w:p w14:paraId="17EB726C" w14:textId="77777777" w:rsidR="00194C12" w:rsidRDefault="00194C12" w:rsidP="002B646E">
      <w:pPr>
        <w:jc w:val="left"/>
      </w:pPr>
    </w:p>
    <w:p w14:paraId="3E915687" w14:textId="77777777" w:rsidR="00194C12" w:rsidRDefault="00194C12" w:rsidP="002B646E">
      <w:pPr>
        <w:jc w:val="left"/>
      </w:pPr>
    </w:p>
    <w:p w14:paraId="68B142D8" w14:textId="77777777" w:rsidR="00194C12" w:rsidRDefault="00194C12" w:rsidP="002B646E">
      <w:pPr>
        <w:jc w:val="left"/>
      </w:pPr>
    </w:p>
    <w:p w14:paraId="735E5572" w14:textId="77777777" w:rsidR="00194C12" w:rsidRDefault="00194C12" w:rsidP="002B646E">
      <w:pPr>
        <w:jc w:val="left"/>
      </w:pPr>
    </w:p>
    <w:p w14:paraId="0500F5B9" w14:textId="77777777" w:rsidR="00194C12" w:rsidRDefault="00194C12" w:rsidP="002B646E">
      <w:pPr>
        <w:jc w:val="left"/>
      </w:pPr>
    </w:p>
    <w:p w14:paraId="10DF5EB3" w14:textId="77777777" w:rsidR="00194C12" w:rsidRDefault="00194C12" w:rsidP="002B646E">
      <w:pPr>
        <w:jc w:val="left"/>
      </w:pPr>
    </w:p>
    <w:p w14:paraId="6440BE1C" w14:textId="77777777" w:rsidR="00194C12" w:rsidRDefault="00194C12" w:rsidP="002B646E">
      <w:pPr>
        <w:jc w:val="left"/>
      </w:pPr>
    </w:p>
    <w:p w14:paraId="22CA2425" w14:textId="77777777" w:rsidR="00194C12" w:rsidRDefault="00194C12" w:rsidP="002B646E">
      <w:pPr>
        <w:jc w:val="left"/>
      </w:pPr>
    </w:p>
    <w:p w14:paraId="3FD96F77" w14:textId="77777777" w:rsidR="00194C12" w:rsidRDefault="00194C12" w:rsidP="002B646E">
      <w:pPr>
        <w:jc w:val="left"/>
      </w:pPr>
    </w:p>
    <w:p w14:paraId="35F55203" w14:textId="77777777" w:rsidR="003412B1" w:rsidRDefault="003412B1" w:rsidP="002B646E">
      <w:pPr>
        <w:jc w:val="left"/>
      </w:pPr>
    </w:p>
    <w:p w14:paraId="139601C6" w14:textId="77777777" w:rsidR="00194C12" w:rsidRDefault="00194C12" w:rsidP="002B646E">
      <w:pPr>
        <w:jc w:val="left"/>
      </w:pPr>
    </w:p>
    <w:p w14:paraId="7CCEBEBA" w14:textId="77777777" w:rsidR="00194C12" w:rsidRDefault="00194C12" w:rsidP="002B646E">
      <w:pPr>
        <w:jc w:val="left"/>
      </w:pPr>
    </w:p>
    <w:p w14:paraId="2277CF72" w14:textId="77777777" w:rsidR="00194C12" w:rsidRDefault="00194C12" w:rsidP="002B646E">
      <w:pPr>
        <w:jc w:val="left"/>
      </w:pPr>
    </w:p>
    <w:p w14:paraId="695E1537" w14:textId="77777777" w:rsidR="00194C12" w:rsidRDefault="00194C12" w:rsidP="002B646E">
      <w:pPr>
        <w:jc w:val="left"/>
      </w:pPr>
    </w:p>
    <w:p w14:paraId="5960BFC9" w14:textId="77777777" w:rsidR="00194C12" w:rsidRDefault="00194C12" w:rsidP="002B646E">
      <w:pPr>
        <w:jc w:val="left"/>
      </w:pPr>
    </w:p>
    <w:p w14:paraId="6FAA75EE" w14:textId="77777777" w:rsidR="00194C12" w:rsidRDefault="00194C12" w:rsidP="002B646E">
      <w:pPr>
        <w:jc w:val="left"/>
      </w:pPr>
    </w:p>
    <w:p w14:paraId="797B2B96" w14:textId="77777777" w:rsidR="00194C12" w:rsidRDefault="00194C12" w:rsidP="002B646E">
      <w:pPr>
        <w:jc w:val="left"/>
      </w:pPr>
    </w:p>
    <w:p w14:paraId="05440AB6" w14:textId="77777777" w:rsidR="00194C12" w:rsidRDefault="00194C12" w:rsidP="002B646E">
      <w:pPr>
        <w:jc w:val="left"/>
      </w:pPr>
    </w:p>
    <w:p w14:paraId="1E5BAD47" w14:textId="77777777" w:rsidR="00194C12" w:rsidRDefault="00194C12" w:rsidP="002B646E">
      <w:pPr>
        <w:jc w:val="left"/>
      </w:pPr>
    </w:p>
    <w:p w14:paraId="3E13495F" w14:textId="77777777" w:rsidR="00194C12" w:rsidRDefault="00194C12" w:rsidP="002B646E">
      <w:pPr>
        <w:jc w:val="left"/>
      </w:pPr>
    </w:p>
    <w:p w14:paraId="04F28D6B" w14:textId="77777777" w:rsidR="00194C12" w:rsidRDefault="00194C12" w:rsidP="002B646E">
      <w:pPr>
        <w:jc w:val="left"/>
      </w:pPr>
    </w:p>
    <w:p w14:paraId="6827F56B" w14:textId="77777777" w:rsidR="00194C12" w:rsidRDefault="00194C12" w:rsidP="002B646E">
      <w:pPr>
        <w:jc w:val="left"/>
      </w:pPr>
    </w:p>
    <w:p w14:paraId="5FFF08DF" w14:textId="77777777" w:rsidR="00194C12" w:rsidRDefault="00194C12" w:rsidP="002B646E">
      <w:pPr>
        <w:jc w:val="left"/>
      </w:pPr>
    </w:p>
    <w:p w14:paraId="56044EA4" w14:textId="77777777" w:rsidR="00194C12" w:rsidRDefault="00194C12" w:rsidP="002B646E">
      <w:pPr>
        <w:jc w:val="left"/>
      </w:pPr>
    </w:p>
    <w:p w14:paraId="7E49DE8A" w14:textId="77777777" w:rsidR="00194C12" w:rsidRDefault="00194C12" w:rsidP="002B646E">
      <w:pPr>
        <w:jc w:val="left"/>
      </w:pPr>
    </w:p>
    <w:p w14:paraId="72EB42B9" w14:textId="77777777" w:rsidR="00194C12" w:rsidRDefault="00194C12" w:rsidP="002B646E">
      <w:pPr>
        <w:jc w:val="left"/>
      </w:pPr>
    </w:p>
    <w:p w14:paraId="466BB74E" w14:textId="77777777" w:rsidR="00194C12" w:rsidRDefault="00194C12" w:rsidP="002B646E">
      <w:pPr>
        <w:jc w:val="left"/>
      </w:pPr>
    </w:p>
    <w:p w14:paraId="38D57BD1" w14:textId="77777777" w:rsidR="008E2976" w:rsidRDefault="008E2976" w:rsidP="002B646E">
      <w:pPr>
        <w:jc w:val="left"/>
      </w:pPr>
    </w:p>
    <w:p w14:paraId="2D640E2B" w14:textId="77777777" w:rsidR="00194C12" w:rsidRDefault="00194C12" w:rsidP="002B646E">
      <w:pPr>
        <w:jc w:val="left"/>
      </w:pPr>
    </w:p>
    <w:p w14:paraId="7280517F" w14:textId="77777777" w:rsidR="00194C12" w:rsidRDefault="00194C12" w:rsidP="002B646E">
      <w:pPr>
        <w:jc w:val="left"/>
      </w:pPr>
    </w:p>
    <w:p w14:paraId="20337C74" w14:textId="77777777" w:rsidR="00A41C29" w:rsidRPr="00194C12" w:rsidRDefault="00A41C29" w:rsidP="002B646E">
      <w:pPr>
        <w:jc w:val="left"/>
        <w:rPr>
          <w:rFonts w:ascii="Times New Roman" w:hAnsi="Times New Roman"/>
          <w:b/>
          <w:sz w:val="24"/>
          <w:szCs w:val="24"/>
        </w:rPr>
      </w:pPr>
      <w:r w:rsidRPr="00194C12">
        <w:rPr>
          <w:b/>
          <w:sz w:val="24"/>
          <w:szCs w:val="24"/>
        </w:rPr>
        <w:lastRenderedPageBreak/>
        <w:t>TABLE OF CONTENTS</w:t>
      </w:r>
      <w:bookmarkEnd w:id="0"/>
    </w:p>
    <w:p w14:paraId="723A431B" w14:textId="487E94ED" w:rsidR="00A41C29" w:rsidRDefault="00A41C29">
      <w:pPr>
        <w:pStyle w:val="TOC2"/>
        <w:tabs>
          <w:tab w:val="right" w:leader="dot" w:pos="9350"/>
        </w:tabs>
        <w:rPr>
          <w:rFonts w:ascii="Calibri" w:eastAsia="Times New Roman" w:hAnsi="Calibri"/>
          <w:smallCaps w:val="0"/>
          <w:noProof/>
          <w:sz w:val="22"/>
          <w:szCs w:val="22"/>
        </w:rPr>
      </w:pPr>
      <w:r>
        <w:fldChar w:fldCharType="begin"/>
      </w:r>
      <w:r>
        <w:instrText xml:space="preserve"> TOC \o "1-3" </w:instrText>
      </w:r>
      <w:r>
        <w:fldChar w:fldCharType="separate"/>
      </w:r>
    </w:p>
    <w:p w14:paraId="402D6243" w14:textId="77777777" w:rsidR="00A41C29" w:rsidRDefault="00A41C29">
      <w:pPr>
        <w:pStyle w:val="TOC1"/>
        <w:tabs>
          <w:tab w:val="left" w:pos="600"/>
          <w:tab w:val="right" w:leader="dot" w:pos="9350"/>
        </w:tabs>
        <w:rPr>
          <w:rFonts w:ascii="Calibri" w:eastAsia="Times New Roman" w:hAnsi="Calibri"/>
          <w:b w:val="0"/>
          <w:caps w:val="0"/>
          <w:noProof/>
          <w:sz w:val="22"/>
          <w:szCs w:val="22"/>
        </w:rPr>
      </w:pPr>
      <w:r>
        <w:rPr>
          <w:noProof/>
        </w:rPr>
        <w:t>1.0</w:t>
      </w:r>
      <w:r>
        <w:rPr>
          <w:rFonts w:ascii="Calibri" w:eastAsia="Times New Roman" w:hAnsi="Calibri"/>
          <w:b w:val="0"/>
          <w:caps w:val="0"/>
          <w:noProof/>
          <w:sz w:val="22"/>
          <w:szCs w:val="22"/>
        </w:rPr>
        <w:tab/>
      </w:r>
      <w:r>
        <w:rPr>
          <w:noProof/>
        </w:rPr>
        <w:t>INTRODUCTION</w:t>
      </w:r>
      <w:r>
        <w:rPr>
          <w:noProof/>
        </w:rPr>
        <w:tab/>
      </w:r>
      <w:r w:rsidR="000C7772">
        <w:rPr>
          <w:noProof/>
        </w:rPr>
        <w:t>1</w:t>
      </w:r>
    </w:p>
    <w:p w14:paraId="281F7D22" w14:textId="4906860E" w:rsidR="00A41C29" w:rsidRDefault="00A41C29">
      <w:pPr>
        <w:pStyle w:val="TOC2"/>
        <w:tabs>
          <w:tab w:val="left" w:pos="800"/>
          <w:tab w:val="right" w:leader="dot" w:pos="9350"/>
        </w:tabs>
        <w:rPr>
          <w:rFonts w:ascii="Calibri" w:eastAsia="Times New Roman" w:hAnsi="Calibri"/>
          <w:smallCaps w:val="0"/>
          <w:noProof/>
          <w:sz w:val="22"/>
          <w:szCs w:val="22"/>
        </w:rPr>
      </w:pPr>
      <w:r>
        <w:rPr>
          <w:noProof/>
        </w:rPr>
        <w:t>1.1</w:t>
      </w:r>
      <w:r>
        <w:rPr>
          <w:rFonts w:ascii="Calibri" w:eastAsia="Times New Roman" w:hAnsi="Calibri"/>
          <w:smallCaps w:val="0"/>
          <w:noProof/>
          <w:sz w:val="22"/>
          <w:szCs w:val="22"/>
        </w:rPr>
        <w:tab/>
      </w:r>
      <w:r>
        <w:rPr>
          <w:noProof/>
        </w:rPr>
        <w:t>Background</w:t>
      </w:r>
      <w:r>
        <w:rPr>
          <w:noProof/>
        </w:rPr>
        <w:tab/>
      </w:r>
      <w:r w:rsidR="003F1B75">
        <w:rPr>
          <w:noProof/>
        </w:rPr>
        <w:t>1</w:t>
      </w:r>
    </w:p>
    <w:p w14:paraId="5B103E31" w14:textId="77777777" w:rsidR="00A41C29" w:rsidRDefault="00A41C29">
      <w:pPr>
        <w:pStyle w:val="TOC1"/>
        <w:tabs>
          <w:tab w:val="left" w:pos="600"/>
          <w:tab w:val="right" w:leader="dot" w:pos="9350"/>
        </w:tabs>
        <w:rPr>
          <w:rFonts w:ascii="Calibri" w:eastAsia="Times New Roman" w:hAnsi="Calibri"/>
          <w:b w:val="0"/>
          <w:caps w:val="0"/>
          <w:noProof/>
          <w:sz w:val="22"/>
          <w:szCs w:val="22"/>
        </w:rPr>
      </w:pPr>
      <w:r>
        <w:rPr>
          <w:noProof/>
        </w:rPr>
        <w:t>2.0</w:t>
      </w:r>
      <w:r>
        <w:rPr>
          <w:rFonts w:ascii="Calibri" w:eastAsia="Times New Roman" w:hAnsi="Calibri"/>
          <w:b w:val="0"/>
          <w:caps w:val="0"/>
          <w:noProof/>
          <w:sz w:val="22"/>
          <w:szCs w:val="22"/>
        </w:rPr>
        <w:tab/>
      </w:r>
      <w:r>
        <w:rPr>
          <w:noProof/>
        </w:rPr>
        <w:t>THE GRADUATE PROGRAM ORGANIZATION</w:t>
      </w:r>
      <w:r>
        <w:rPr>
          <w:noProof/>
        </w:rPr>
        <w:tab/>
      </w:r>
      <w:r w:rsidR="000C7772">
        <w:rPr>
          <w:noProof/>
        </w:rPr>
        <w:t>3</w:t>
      </w:r>
    </w:p>
    <w:p w14:paraId="192ECA86" w14:textId="77777777" w:rsidR="00A41C29" w:rsidRDefault="00A41C29">
      <w:pPr>
        <w:pStyle w:val="TOC2"/>
        <w:tabs>
          <w:tab w:val="left" w:pos="800"/>
          <w:tab w:val="right" w:leader="dot" w:pos="9350"/>
        </w:tabs>
        <w:rPr>
          <w:rFonts w:ascii="Calibri" w:eastAsia="Times New Roman" w:hAnsi="Calibri"/>
          <w:smallCaps w:val="0"/>
          <w:noProof/>
          <w:sz w:val="22"/>
          <w:szCs w:val="22"/>
        </w:rPr>
      </w:pPr>
      <w:r>
        <w:rPr>
          <w:noProof/>
        </w:rPr>
        <w:t>2.1</w:t>
      </w:r>
      <w:r>
        <w:rPr>
          <w:rFonts w:ascii="Calibri" w:eastAsia="Times New Roman" w:hAnsi="Calibri"/>
          <w:smallCaps w:val="0"/>
          <w:noProof/>
          <w:sz w:val="22"/>
          <w:szCs w:val="22"/>
        </w:rPr>
        <w:tab/>
      </w:r>
      <w:r>
        <w:rPr>
          <w:noProof/>
        </w:rPr>
        <w:t>Philosophy and Goals</w:t>
      </w:r>
      <w:r>
        <w:rPr>
          <w:noProof/>
        </w:rPr>
        <w:tab/>
      </w:r>
      <w:r w:rsidR="000C7772">
        <w:rPr>
          <w:noProof/>
        </w:rPr>
        <w:t>3</w:t>
      </w:r>
    </w:p>
    <w:p w14:paraId="331C3FA9" w14:textId="77777777" w:rsidR="00A41C29" w:rsidRDefault="00A41C29">
      <w:pPr>
        <w:pStyle w:val="TOC2"/>
        <w:tabs>
          <w:tab w:val="left" w:pos="800"/>
          <w:tab w:val="right" w:leader="dot" w:pos="9350"/>
        </w:tabs>
        <w:rPr>
          <w:rFonts w:ascii="Calibri" w:eastAsia="Times New Roman" w:hAnsi="Calibri"/>
          <w:smallCaps w:val="0"/>
          <w:noProof/>
          <w:sz w:val="22"/>
          <w:szCs w:val="22"/>
        </w:rPr>
      </w:pPr>
      <w:r>
        <w:rPr>
          <w:noProof/>
        </w:rPr>
        <w:t>2.2</w:t>
      </w:r>
      <w:r>
        <w:rPr>
          <w:rFonts w:ascii="Calibri" w:eastAsia="Times New Roman" w:hAnsi="Calibri"/>
          <w:smallCaps w:val="0"/>
          <w:noProof/>
          <w:sz w:val="22"/>
          <w:szCs w:val="22"/>
        </w:rPr>
        <w:tab/>
      </w:r>
      <w:r>
        <w:rPr>
          <w:noProof/>
        </w:rPr>
        <w:t>Graduate Council on Pharmaceutical Sciences Graduate Programs</w:t>
      </w:r>
      <w:r>
        <w:rPr>
          <w:noProof/>
        </w:rPr>
        <w:tab/>
      </w:r>
      <w:r w:rsidR="000C7772">
        <w:rPr>
          <w:noProof/>
        </w:rPr>
        <w:t>3</w:t>
      </w:r>
    </w:p>
    <w:p w14:paraId="5DC30D16" w14:textId="34AFE28F" w:rsidR="00A41C29" w:rsidRDefault="00A41C29">
      <w:pPr>
        <w:pStyle w:val="TOC2"/>
        <w:tabs>
          <w:tab w:val="left" w:pos="800"/>
          <w:tab w:val="right" w:leader="dot" w:pos="9350"/>
        </w:tabs>
        <w:rPr>
          <w:rFonts w:ascii="Calibri" w:eastAsia="Times New Roman" w:hAnsi="Calibri"/>
          <w:smallCaps w:val="0"/>
          <w:noProof/>
          <w:sz w:val="22"/>
          <w:szCs w:val="22"/>
        </w:rPr>
      </w:pPr>
      <w:r>
        <w:rPr>
          <w:noProof/>
        </w:rPr>
        <w:t>2.3</w:t>
      </w:r>
      <w:r>
        <w:rPr>
          <w:rFonts w:ascii="Calibri" w:eastAsia="Times New Roman" w:hAnsi="Calibri"/>
          <w:smallCaps w:val="0"/>
          <w:noProof/>
          <w:sz w:val="22"/>
          <w:szCs w:val="22"/>
        </w:rPr>
        <w:tab/>
      </w:r>
      <w:r>
        <w:rPr>
          <w:noProof/>
        </w:rPr>
        <w:t xml:space="preserve">Executive </w:t>
      </w:r>
      <w:r w:rsidR="00465CC8">
        <w:rPr>
          <w:noProof/>
        </w:rPr>
        <w:t>Committee</w:t>
      </w:r>
      <w:r>
        <w:rPr>
          <w:noProof/>
        </w:rPr>
        <w:t xml:space="preserve"> on Drug Discovery and Development</w:t>
      </w:r>
      <w:r>
        <w:rPr>
          <w:noProof/>
        </w:rPr>
        <w:tab/>
      </w:r>
      <w:r w:rsidR="00465CC8">
        <w:rPr>
          <w:noProof/>
        </w:rPr>
        <w:t>4</w:t>
      </w:r>
    </w:p>
    <w:p w14:paraId="1ED9E4E7" w14:textId="77777777" w:rsidR="00A41C29" w:rsidRDefault="00A41C29">
      <w:pPr>
        <w:pStyle w:val="TOC2"/>
        <w:tabs>
          <w:tab w:val="left" w:pos="800"/>
          <w:tab w:val="right" w:leader="dot" w:pos="9350"/>
        </w:tabs>
        <w:rPr>
          <w:rFonts w:ascii="Calibri" w:eastAsia="Times New Roman" w:hAnsi="Calibri"/>
          <w:smallCaps w:val="0"/>
          <w:noProof/>
          <w:sz w:val="22"/>
          <w:szCs w:val="22"/>
        </w:rPr>
      </w:pPr>
      <w:r>
        <w:rPr>
          <w:noProof/>
        </w:rPr>
        <w:t>2.4</w:t>
      </w:r>
      <w:r>
        <w:rPr>
          <w:rFonts w:ascii="Calibri" w:eastAsia="Times New Roman" w:hAnsi="Calibri"/>
          <w:smallCaps w:val="0"/>
          <w:noProof/>
          <w:sz w:val="22"/>
          <w:szCs w:val="22"/>
        </w:rPr>
        <w:tab/>
      </w:r>
      <w:r>
        <w:rPr>
          <w:noProof/>
        </w:rPr>
        <w:t>Participating Faculty</w:t>
      </w:r>
      <w:r>
        <w:rPr>
          <w:noProof/>
        </w:rPr>
        <w:tab/>
      </w:r>
      <w:r w:rsidR="000C7772">
        <w:rPr>
          <w:noProof/>
        </w:rPr>
        <w:t>4</w:t>
      </w:r>
    </w:p>
    <w:p w14:paraId="26758FFB" w14:textId="05B0D9FB" w:rsidR="00465CC8" w:rsidRDefault="00465CC8" w:rsidP="00465CC8">
      <w:pPr>
        <w:pStyle w:val="TOC2"/>
        <w:tabs>
          <w:tab w:val="left" w:pos="800"/>
          <w:tab w:val="right" w:leader="dot" w:pos="9350"/>
        </w:tabs>
        <w:rPr>
          <w:noProof/>
        </w:rPr>
      </w:pPr>
      <w:r>
        <w:rPr>
          <w:noProof/>
        </w:rPr>
        <w:t>2.4.1</w:t>
      </w:r>
      <w:r>
        <w:rPr>
          <w:noProof/>
        </w:rPr>
        <w:tab/>
      </w:r>
      <w:r w:rsidR="00EB2C1E">
        <w:rPr>
          <w:noProof/>
        </w:rPr>
        <w:t xml:space="preserve">DDD </w:t>
      </w:r>
      <w:r w:rsidRPr="003A3851">
        <w:t>Core Faculty</w:t>
      </w:r>
      <w:r>
        <w:rPr>
          <w:noProof/>
        </w:rPr>
        <w:t xml:space="preserve"> </w:t>
      </w:r>
      <w:r>
        <w:rPr>
          <w:noProof/>
        </w:rPr>
        <w:tab/>
        <w:t>4</w:t>
      </w:r>
    </w:p>
    <w:p w14:paraId="4289632A" w14:textId="173EB0EF" w:rsidR="00465CC8" w:rsidRDefault="00465CC8" w:rsidP="00465CC8">
      <w:pPr>
        <w:pStyle w:val="TOC2"/>
        <w:tabs>
          <w:tab w:val="left" w:pos="800"/>
          <w:tab w:val="right" w:leader="dot" w:pos="9350"/>
        </w:tabs>
        <w:rPr>
          <w:noProof/>
        </w:rPr>
      </w:pPr>
      <w:bookmarkStart w:id="54" w:name="_Hlk110256872"/>
      <w:r>
        <w:rPr>
          <w:noProof/>
        </w:rPr>
        <w:t>2.4.2</w:t>
      </w:r>
      <w:r>
        <w:rPr>
          <w:noProof/>
        </w:rPr>
        <w:tab/>
      </w:r>
      <w:r w:rsidR="00EB2C1E">
        <w:rPr>
          <w:noProof/>
        </w:rPr>
        <w:t xml:space="preserve">DDD </w:t>
      </w:r>
      <w:r>
        <w:rPr>
          <w:noProof/>
        </w:rPr>
        <w:t>Associate Faculty</w:t>
      </w:r>
      <w:r>
        <w:rPr>
          <w:noProof/>
        </w:rPr>
        <w:tab/>
        <w:t>5</w:t>
      </w:r>
    </w:p>
    <w:bookmarkEnd w:id="54"/>
    <w:p w14:paraId="0DE34C98" w14:textId="3023C830" w:rsidR="00EB2C1E" w:rsidRDefault="00EB2C1E" w:rsidP="00EB2C1E">
      <w:pPr>
        <w:pStyle w:val="TOC2"/>
        <w:tabs>
          <w:tab w:val="left" w:pos="800"/>
          <w:tab w:val="right" w:leader="dot" w:pos="9350"/>
        </w:tabs>
        <w:rPr>
          <w:noProof/>
        </w:rPr>
      </w:pPr>
      <w:r>
        <w:rPr>
          <w:noProof/>
        </w:rPr>
        <w:t>2.4.</w:t>
      </w:r>
      <w:r w:rsidR="00B76E08">
        <w:rPr>
          <w:noProof/>
        </w:rPr>
        <w:t>3</w:t>
      </w:r>
      <w:r>
        <w:rPr>
          <w:noProof/>
        </w:rPr>
        <w:tab/>
        <w:t>BCP Associate Faculty</w:t>
      </w:r>
      <w:r>
        <w:rPr>
          <w:noProof/>
        </w:rPr>
        <w:tab/>
        <w:t>5</w:t>
      </w:r>
    </w:p>
    <w:p w14:paraId="282F3894" w14:textId="628D9F60" w:rsidR="00A41C29" w:rsidRDefault="00A41C29">
      <w:pPr>
        <w:pStyle w:val="TOC2"/>
        <w:tabs>
          <w:tab w:val="left" w:pos="800"/>
          <w:tab w:val="right" w:leader="dot" w:pos="9350"/>
        </w:tabs>
        <w:rPr>
          <w:rFonts w:ascii="Calibri" w:eastAsia="Times New Roman" w:hAnsi="Calibri"/>
          <w:smallCaps w:val="0"/>
          <w:noProof/>
          <w:sz w:val="22"/>
          <w:szCs w:val="22"/>
        </w:rPr>
      </w:pPr>
      <w:r>
        <w:rPr>
          <w:noProof/>
        </w:rPr>
        <w:t>2.5</w:t>
      </w:r>
      <w:r>
        <w:rPr>
          <w:rFonts w:ascii="Calibri" w:eastAsia="Times New Roman" w:hAnsi="Calibri"/>
          <w:smallCaps w:val="0"/>
          <w:noProof/>
          <w:sz w:val="22"/>
          <w:szCs w:val="22"/>
        </w:rPr>
        <w:tab/>
      </w:r>
      <w:r>
        <w:rPr>
          <w:noProof/>
        </w:rPr>
        <w:t>Graduate Student Representatives</w:t>
      </w:r>
      <w:r>
        <w:rPr>
          <w:noProof/>
        </w:rPr>
        <w:tab/>
      </w:r>
      <w:r w:rsidR="00EB2C1E">
        <w:rPr>
          <w:noProof/>
        </w:rPr>
        <w:t>5</w:t>
      </w:r>
    </w:p>
    <w:p w14:paraId="369A4442" w14:textId="13B7310C" w:rsidR="00A41C29" w:rsidRDefault="00A41C29">
      <w:pPr>
        <w:pStyle w:val="TOC1"/>
        <w:tabs>
          <w:tab w:val="left" w:pos="600"/>
          <w:tab w:val="right" w:leader="dot" w:pos="9350"/>
        </w:tabs>
        <w:rPr>
          <w:rFonts w:ascii="Calibri" w:eastAsia="Times New Roman" w:hAnsi="Calibri"/>
          <w:b w:val="0"/>
          <w:caps w:val="0"/>
          <w:noProof/>
          <w:sz w:val="22"/>
          <w:szCs w:val="22"/>
        </w:rPr>
      </w:pPr>
      <w:r>
        <w:rPr>
          <w:noProof/>
        </w:rPr>
        <w:t>3.0</w:t>
      </w:r>
      <w:r>
        <w:rPr>
          <w:rFonts w:ascii="Calibri" w:eastAsia="Times New Roman" w:hAnsi="Calibri"/>
          <w:b w:val="0"/>
          <w:caps w:val="0"/>
          <w:noProof/>
          <w:sz w:val="22"/>
          <w:szCs w:val="22"/>
        </w:rPr>
        <w:tab/>
      </w:r>
      <w:r>
        <w:rPr>
          <w:noProof/>
        </w:rPr>
        <w:t>PHYSICAL RESOURCES AND FACILITIES</w:t>
      </w:r>
      <w:r>
        <w:rPr>
          <w:noProof/>
        </w:rPr>
        <w:tab/>
      </w:r>
      <w:r w:rsidR="00EB2C1E">
        <w:rPr>
          <w:noProof/>
        </w:rPr>
        <w:t>6</w:t>
      </w:r>
    </w:p>
    <w:p w14:paraId="57395E2F" w14:textId="5F7B7D58" w:rsidR="00A41C29" w:rsidRDefault="00A41C29">
      <w:pPr>
        <w:pStyle w:val="TOC2"/>
        <w:tabs>
          <w:tab w:val="left" w:pos="800"/>
          <w:tab w:val="right" w:leader="dot" w:pos="9350"/>
        </w:tabs>
        <w:rPr>
          <w:rFonts w:ascii="Calibri" w:eastAsia="Times New Roman" w:hAnsi="Calibri"/>
          <w:smallCaps w:val="0"/>
          <w:noProof/>
          <w:sz w:val="22"/>
          <w:szCs w:val="22"/>
        </w:rPr>
      </w:pPr>
      <w:r>
        <w:rPr>
          <w:noProof/>
        </w:rPr>
        <w:t>3.1</w:t>
      </w:r>
      <w:r>
        <w:rPr>
          <w:rFonts w:ascii="Calibri" w:eastAsia="Times New Roman" w:hAnsi="Calibri"/>
          <w:smallCaps w:val="0"/>
          <w:noProof/>
          <w:sz w:val="22"/>
          <w:szCs w:val="22"/>
        </w:rPr>
        <w:tab/>
      </w:r>
      <w:r>
        <w:rPr>
          <w:noProof/>
        </w:rPr>
        <w:t>Laboratory Space</w:t>
      </w:r>
      <w:r>
        <w:rPr>
          <w:noProof/>
        </w:rPr>
        <w:tab/>
      </w:r>
      <w:r w:rsidR="00EB2C1E">
        <w:rPr>
          <w:noProof/>
        </w:rPr>
        <w:t>6</w:t>
      </w:r>
    </w:p>
    <w:p w14:paraId="4EDF127B" w14:textId="6A53CA6F" w:rsidR="00A41C29" w:rsidRDefault="00A41C29">
      <w:pPr>
        <w:pStyle w:val="TOC2"/>
        <w:tabs>
          <w:tab w:val="left" w:pos="800"/>
          <w:tab w:val="right" w:leader="dot" w:pos="9350"/>
        </w:tabs>
        <w:rPr>
          <w:rFonts w:ascii="Calibri" w:eastAsia="Times New Roman" w:hAnsi="Calibri"/>
          <w:smallCaps w:val="0"/>
          <w:noProof/>
          <w:sz w:val="22"/>
          <w:szCs w:val="22"/>
        </w:rPr>
      </w:pPr>
      <w:r>
        <w:rPr>
          <w:noProof/>
        </w:rPr>
        <w:t>3.2</w:t>
      </w:r>
      <w:r>
        <w:rPr>
          <w:rFonts w:ascii="Calibri" w:eastAsia="Times New Roman" w:hAnsi="Calibri"/>
          <w:smallCaps w:val="0"/>
          <w:noProof/>
          <w:sz w:val="22"/>
          <w:szCs w:val="22"/>
        </w:rPr>
        <w:tab/>
      </w:r>
      <w:r>
        <w:rPr>
          <w:noProof/>
        </w:rPr>
        <w:t>Equipment Resources</w:t>
      </w:r>
      <w:r>
        <w:rPr>
          <w:noProof/>
        </w:rPr>
        <w:tab/>
      </w:r>
      <w:r w:rsidR="00FC7EE7">
        <w:rPr>
          <w:noProof/>
        </w:rPr>
        <w:t>6</w:t>
      </w:r>
    </w:p>
    <w:p w14:paraId="5ED4D79E" w14:textId="682D289A" w:rsidR="00A41C29" w:rsidRDefault="00A41C29">
      <w:pPr>
        <w:pStyle w:val="TOC2"/>
        <w:tabs>
          <w:tab w:val="left" w:pos="800"/>
          <w:tab w:val="right" w:leader="dot" w:pos="9350"/>
        </w:tabs>
        <w:rPr>
          <w:rFonts w:ascii="Calibri" w:eastAsia="Times New Roman" w:hAnsi="Calibri"/>
          <w:smallCaps w:val="0"/>
          <w:noProof/>
          <w:sz w:val="22"/>
          <w:szCs w:val="22"/>
        </w:rPr>
      </w:pPr>
      <w:r>
        <w:rPr>
          <w:noProof/>
        </w:rPr>
        <w:t>3.3</w:t>
      </w:r>
      <w:r>
        <w:rPr>
          <w:rFonts w:ascii="Calibri" w:eastAsia="Times New Roman" w:hAnsi="Calibri"/>
          <w:smallCaps w:val="0"/>
          <w:noProof/>
          <w:sz w:val="22"/>
          <w:szCs w:val="22"/>
        </w:rPr>
        <w:tab/>
      </w:r>
      <w:r>
        <w:rPr>
          <w:noProof/>
        </w:rPr>
        <w:t>Library Resources</w:t>
      </w:r>
      <w:r>
        <w:rPr>
          <w:noProof/>
        </w:rPr>
        <w:tab/>
      </w:r>
      <w:r w:rsidR="00FC7EE7">
        <w:rPr>
          <w:noProof/>
        </w:rPr>
        <w:t>6</w:t>
      </w:r>
    </w:p>
    <w:p w14:paraId="21EE2877" w14:textId="497EADDE" w:rsidR="00465CC8" w:rsidRDefault="00A41C29">
      <w:pPr>
        <w:pStyle w:val="TOC2"/>
        <w:tabs>
          <w:tab w:val="left" w:pos="800"/>
          <w:tab w:val="right" w:leader="dot" w:pos="9350"/>
        </w:tabs>
        <w:rPr>
          <w:rFonts w:ascii="Calibri" w:eastAsia="Times New Roman" w:hAnsi="Calibri"/>
          <w:smallCaps w:val="0"/>
          <w:noProof/>
          <w:sz w:val="22"/>
          <w:szCs w:val="22"/>
        </w:rPr>
      </w:pPr>
      <w:r>
        <w:rPr>
          <w:noProof/>
        </w:rPr>
        <w:t>3.4</w:t>
      </w:r>
      <w:r>
        <w:rPr>
          <w:rFonts w:ascii="Calibri" w:eastAsia="Times New Roman" w:hAnsi="Calibri"/>
          <w:smallCaps w:val="0"/>
          <w:noProof/>
          <w:sz w:val="22"/>
          <w:szCs w:val="22"/>
        </w:rPr>
        <w:tab/>
      </w:r>
      <w:r w:rsidR="00465CC8" w:rsidRPr="00465CC8">
        <w:rPr>
          <w:rFonts w:eastAsia="Times New Roman"/>
          <w:noProof/>
        </w:rPr>
        <w:t>Research Compliance Training</w:t>
      </w:r>
      <w:r w:rsidR="00465CC8">
        <w:rPr>
          <w:noProof/>
        </w:rPr>
        <w:tab/>
      </w:r>
      <w:r w:rsidR="00FC7EE7">
        <w:rPr>
          <w:noProof/>
        </w:rPr>
        <w:t>6</w:t>
      </w:r>
    </w:p>
    <w:p w14:paraId="23FB1E0E" w14:textId="36BDD0A2" w:rsidR="000C2C41" w:rsidRDefault="000C2C41" w:rsidP="000C2C41">
      <w:pPr>
        <w:pStyle w:val="TOC2"/>
        <w:tabs>
          <w:tab w:val="left" w:pos="800"/>
          <w:tab w:val="right" w:leader="dot" w:pos="9350"/>
        </w:tabs>
        <w:rPr>
          <w:rFonts w:ascii="Calibri" w:eastAsia="Times New Roman" w:hAnsi="Calibri"/>
          <w:smallCaps w:val="0"/>
          <w:noProof/>
          <w:sz w:val="22"/>
          <w:szCs w:val="22"/>
        </w:rPr>
      </w:pPr>
      <w:r>
        <w:rPr>
          <w:noProof/>
        </w:rPr>
        <w:t>3.4.1</w:t>
      </w:r>
      <w:r>
        <w:rPr>
          <w:rFonts w:ascii="Calibri" w:eastAsia="Times New Roman" w:hAnsi="Calibri"/>
          <w:smallCaps w:val="0"/>
          <w:noProof/>
          <w:sz w:val="22"/>
          <w:szCs w:val="22"/>
        </w:rPr>
        <w:tab/>
      </w:r>
      <w:r>
        <w:rPr>
          <w:noProof/>
        </w:rPr>
        <w:t>Laboratory Safety and Environmental Health</w:t>
      </w:r>
      <w:r>
        <w:rPr>
          <w:noProof/>
        </w:rPr>
        <w:tab/>
        <w:t>6</w:t>
      </w:r>
    </w:p>
    <w:p w14:paraId="28BC8DEA" w14:textId="2C7850F8" w:rsidR="000C2C41" w:rsidRDefault="000C2C41" w:rsidP="000C2C41">
      <w:pPr>
        <w:pStyle w:val="TOC2"/>
        <w:tabs>
          <w:tab w:val="left" w:pos="800"/>
          <w:tab w:val="right" w:leader="dot" w:pos="9350"/>
        </w:tabs>
        <w:rPr>
          <w:rFonts w:ascii="Calibri" w:eastAsia="Times New Roman" w:hAnsi="Calibri"/>
          <w:smallCaps w:val="0"/>
          <w:noProof/>
          <w:sz w:val="22"/>
          <w:szCs w:val="22"/>
        </w:rPr>
      </w:pPr>
      <w:r>
        <w:rPr>
          <w:noProof/>
        </w:rPr>
        <w:t>3.4.2</w:t>
      </w:r>
      <w:r>
        <w:rPr>
          <w:noProof/>
        </w:rPr>
        <w:tab/>
        <w:t>University Animal Care</w:t>
      </w:r>
      <w:r>
        <w:rPr>
          <w:noProof/>
        </w:rPr>
        <w:tab/>
        <w:t>7</w:t>
      </w:r>
    </w:p>
    <w:p w14:paraId="73BCCF79" w14:textId="2A2C6002" w:rsidR="000C2C41" w:rsidRDefault="000C2C41" w:rsidP="000C2C41">
      <w:pPr>
        <w:pStyle w:val="TOC2"/>
        <w:tabs>
          <w:tab w:val="left" w:pos="800"/>
          <w:tab w:val="right" w:leader="dot" w:pos="9350"/>
        </w:tabs>
        <w:rPr>
          <w:noProof/>
        </w:rPr>
      </w:pPr>
      <w:bookmarkStart w:id="55" w:name="_Hlk110258113"/>
      <w:r>
        <w:rPr>
          <w:noProof/>
        </w:rPr>
        <w:t>3.5</w:t>
      </w:r>
      <w:r>
        <w:rPr>
          <w:rFonts w:ascii="Calibri" w:eastAsia="Times New Roman" w:hAnsi="Calibri"/>
          <w:smallCaps w:val="0"/>
          <w:noProof/>
          <w:sz w:val="22"/>
          <w:szCs w:val="22"/>
        </w:rPr>
        <w:tab/>
      </w:r>
      <w:r>
        <w:rPr>
          <w:noProof/>
        </w:rPr>
        <w:t>Poison Control Center</w:t>
      </w:r>
      <w:r>
        <w:rPr>
          <w:noProof/>
        </w:rPr>
        <w:tab/>
      </w:r>
      <w:r w:rsidR="00FC7EE7">
        <w:rPr>
          <w:noProof/>
        </w:rPr>
        <w:t>7</w:t>
      </w:r>
    </w:p>
    <w:bookmarkEnd w:id="55"/>
    <w:p w14:paraId="00057ECB" w14:textId="5917D56B" w:rsidR="00FC7EE7" w:rsidRDefault="00FC7EE7" w:rsidP="00FC7EE7">
      <w:pPr>
        <w:pStyle w:val="TOC2"/>
        <w:tabs>
          <w:tab w:val="left" w:pos="800"/>
          <w:tab w:val="right" w:leader="dot" w:pos="9350"/>
        </w:tabs>
        <w:rPr>
          <w:noProof/>
        </w:rPr>
      </w:pPr>
      <w:r>
        <w:rPr>
          <w:noProof/>
        </w:rPr>
        <w:t>3.6</w:t>
      </w:r>
      <w:r>
        <w:rPr>
          <w:rFonts w:ascii="Calibri" w:eastAsia="Times New Roman" w:hAnsi="Calibri"/>
          <w:smallCaps w:val="0"/>
          <w:noProof/>
          <w:sz w:val="22"/>
          <w:szCs w:val="22"/>
        </w:rPr>
        <w:tab/>
      </w:r>
      <w:r>
        <w:rPr>
          <w:noProof/>
        </w:rPr>
        <w:t>The Arizona Center for Dr</w:t>
      </w:r>
      <w:r w:rsidR="003412B1">
        <w:rPr>
          <w:noProof/>
        </w:rPr>
        <w:t>U</w:t>
      </w:r>
      <w:r>
        <w:rPr>
          <w:noProof/>
        </w:rPr>
        <w:t>g Discovery</w:t>
      </w:r>
      <w:r w:rsidR="003412B1">
        <w:rPr>
          <w:noProof/>
        </w:rPr>
        <w:t xml:space="preserve"> (ACDD)</w:t>
      </w:r>
      <w:r>
        <w:rPr>
          <w:noProof/>
        </w:rPr>
        <w:tab/>
        <w:t>7</w:t>
      </w:r>
    </w:p>
    <w:p w14:paraId="6DDDE4EB" w14:textId="39E1A166" w:rsidR="00FC7EE7" w:rsidRDefault="00FC7EE7" w:rsidP="00FC7EE7">
      <w:pPr>
        <w:pStyle w:val="TOC2"/>
        <w:tabs>
          <w:tab w:val="left" w:pos="800"/>
          <w:tab w:val="right" w:leader="dot" w:pos="9350"/>
        </w:tabs>
        <w:rPr>
          <w:noProof/>
        </w:rPr>
      </w:pPr>
      <w:r>
        <w:rPr>
          <w:noProof/>
        </w:rPr>
        <w:t>3.7</w:t>
      </w:r>
      <w:r>
        <w:rPr>
          <w:rFonts w:ascii="Calibri" w:eastAsia="Times New Roman" w:hAnsi="Calibri"/>
          <w:smallCaps w:val="0"/>
          <w:noProof/>
          <w:sz w:val="22"/>
          <w:szCs w:val="22"/>
        </w:rPr>
        <w:tab/>
      </w:r>
      <w:r>
        <w:rPr>
          <w:noProof/>
        </w:rPr>
        <w:t>Center for Toxicology Southwest Environmental Health Sciences Center</w:t>
      </w:r>
      <w:r>
        <w:rPr>
          <w:noProof/>
        </w:rPr>
        <w:tab/>
        <w:t>7</w:t>
      </w:r>
    </w:p>
    <w:p w14:paraId="036C012D" w14:textId="77777777" w:rsidR="00FC7EE7" w:rsidRPr="00FC7EE7" w:rsidRDefault="00FC7EE7" w:rsidP="00FC7EE7"/>
    <w:p w14:paraId="13414D31" w14:textId="3E0A8573" w:rsidR="00A41C29" w:rsidRDefault="00A41C29">
      <w:pPr>
        <w:pStyle w:val="TOC1"/>
        <w:tabs>
          <w:tab w:val="left" w:pos="600"/>
          <w:tab w:val="right" w:leader="dot" w:pos="9350"/>
        </w:tabs>
        <w:rPr>
          <w:rFonts w:ascii="Calibri" w:eastAsia="Times New Roman" w:hAnsi="Calibri"/>
          <w:b w:val="0"/>
          <w:caps w:val="0"/>
          <w:noProof/>
          <w:sz w:val="22"/>
          <w:szCs w:val="22"/>
        </w:rPr>
      </w:pPr>
      <w:r>
        <w:rPr>
          <w:noProof/>
        </w:rPr>
        <w:t>4.0</w:t>
      </w:r>
      <w:r>
        <w:rPr>
          <w:rFonts w:ascii="Calibri" w:eastAsia="Times New Roman" w:hAnsi="Calibri"/>
          <w:b w:val="0"/>
          <w:caps w:val="0"/>
          <w:noProof/>
          <w:sz w:val="22"/>
          <w:szCs w:val="22"/>
        </w:rPr>
        <w:tab/>
      </w:r>
      <w:r>
        <w:rPr>
          <w:noProof/>
        </w:rPr>
        <w:t>GENERAL INFORMATION</w:t>
      </w:r>
      <w:r>
        <w:rPr>
          <w:noProof/>
        </w:rPr>
        <w:tab/>
      </w:r>
      <w:r w:rsidR="00FC7EE7">
        <w:rPr>
          <w:noProof/>
        </w:rPr>
        <w:t>8</w:t>
      </w:r>
    </w:p>
    <w:p w14:paraId="4B3B08B2" w14:textId="207E5A44" w:rsidR="00A41C29" w:rsidRDefault="00A41C29">
      <w:pPr>
        <w:pStyle w:val="TOC2"/>
        <w:tabs>
          <w:tab w:val="left" w:pos="800"/>
          <w:tab w:val="right" w:leader="dot" w:pos="9350"/>
        </w:tabs>
        <w:rPr>
          <w:noProof/>
        </w:rPr>
      </w:pPr>
      <w:r>
        <w:rPr>
          <w:noProof/>
        </w:rPr>
        <w:t>4.1</w:t>
      </w:r>
      <w:r>
        <w:rPr>
          <w:rFonts w:ascii="Calibri" w:eastAsia="Times New Roman" w:hAnsi="Calibri"/>
          <w:smallCaps w:val="0"/>
          <w:noProof/>
          <w:sz w:val="22"/>
          <w:szCs w:val="22"/>
        </w:rPr>
        <w:tab/>
      </w:r>
      <w:r>
        <w:rPr>
          <w:noProof/>
        </w:rPr>
        <w:t>Student Responsibilities</w:t>
      </w:r>
      <w:r>
        <w:rPr>
          <w:noProof/>
        </w:rPr>
        <w:tab/>
      </w:r>
      <w:r w:rsidR="00FC7EE7">
        <w:rPr>
          <w:noProof/>
        </w:rPr>
        <w:t>8</w:t>
      </w:r>
    </w:p>
    <w:p w14:paraId="38539747" w14:textId="4992B801" w:rsidR="00FC7EE7" w:rsidRDefault="00FC7EE7" w:rsidP="00FC7EE7">
      <w:pPr>
        <w:pStyle w:val="TOC2"/>
        <w:tabs>
          <w:tab w:val="left" w:pos="800"/>
          <w:tab w:val="right" w:leader="dot" w:pos="9350"/>
        </w:tabs>
        <w:rPr>
          <w:noProof/>
        </w:rPr>
      </w:pPr>
      <w:r>
        <w:rPr>
          <w:noProof/>
        </w:rPr>
        <w:t>4.1.1</w:t>
      </w:r>
      <w:r>
        <w:rPr>
          <w:rFonts w:ascii="Calibri" w:eastAsia="Times New Roman" w:hAnsi="Calibri"/>
          <w:smallCaps w:val="0"/>
          <w:noProof/>
          <w:sz w:val="22"/>
          <w:szCs w:val="22"/>
        </w:rPr>
        <w:tab/>
      </w:r>
      <w:r>
        <w:rPr>
          <w:noProof/>
        </w:rPr>
        <w:t>Exam Proctoring</w:t>
      </w:r>
      <w:r>
        <w:rPr>
          <w:noProof/>
        </w:rPr>
        <w:tab/>
        <w:t>8</w:t>
      </w:r>
    </w:p>
    <w:p w14:paraId="2747FEAD" w14:textId="1AA719B9" w:rsidR="00FC7EE7" w:rsidRDefault="00FC7EE7" w:rsidP="00FC7EE7">
      <w:pPr>
        <w:pStyle w:val="TOC2"/>
        <w:tabs>
          <w:tab w:val="left" w:pos="800"/>
          <w:tab w:val="right" w:leader="dot" w:pos="9350"/>
        </w:tabs>
        <w:rPr>
          <w:noProof/>
        </w:rPr>
      </w:pPr>
      <w:r>
        <w:rPr>
          <w:noProof/>
        </w:rPr>
        <w:t>4.1.2</w:t>
      </w:r>
      <w:r>
        <w:rPr>
          <w:rFonts w:ascii="Calibri" w:eastAsia="Times New Roman" w:hAnsi="Calibri"/>
          <w:smallCaps w:val="0"/>
          <w:noProof/>
          <w:sz w:val="22"/>
          <w:szCs w:val="22"/>
        </w:rPr>
        <w:tab/>
      </w:r>
      <w:r>
        <w:rPr>
          <w:noProof/>
        </w:rPr>
        <w:t>Instructional Services Assistant</w:t>
      </w:r>
      <w:r w:rsidR="003412B1">
        <w:rPr>
          <w:noProof/>
        </w:rPr>
        <w:t>SHIP</w:t>
      </w:r>
      <w:r>
        <w:rPr>
          <w:noProof/>
        </w:rPr>
        <w:tab/>
        <w:t>8</w:t>
      </w:r>
    </w:p>
    <w:p w14:paraId="32C981D6" w14:textId="50390E6A" w:rsidR="00A41C29" w:rsidRDefault="00A41C29">
      <w:pPr>
        <w:pStyle w:val="TOC2"/>
        <w:tabs>
          <w:tab w:val="left" w:pos="800"/>
          <w:tab w:val="right" w:leader="dot" w:pos="9350"/>
        </w:tabs>
        <w:rPr>
          <w:rFonts w:ascii="Calibri" w:eastAsia="Times New Roman" w:hAnsi="Calibri"/>
          <w:smallCaps w:val="0"/>
          <w:noProof/>
          <w:sz w:val="22"/>
          <w:szCs w:val="22"/>
        </w:rPr>
      </w:pPr>
      <w:r>
        <w:rPr>
          <w:noProof/>
        </w:rPr>
        <w:t>4.2</w:t>
      </w:r>
      <w:r>
        <w:rPr>
          <w:rFonts w:ascii="Calibri" w:eastAsia="Times New Roman" w:hAnsi="Calibri"/>
          <w:smallCaps w:val="0"/>
          <w:noProof/>
          <w:sz w:val="22"/>
          <w:szCs w:val="22"/>
        </w:rPr>
        <w:tab/>
      </w:r>
      <w:r>
        <w:rPr>
          <w:noProof/>
        </w:rPr>
        <w:t>Orientation</w:t>
      </w:r>
      <w:r>
        <w:rPr>
          <w:noProof/>
        </w:rPr>
        <w:tab/>
      </w:r>
      <w:r w:rsidR="00FC7EE7">
        <w:rPr>
          <w:noProof/>
        </w:rPr>
        <w:t>9</w:t>
      </w:r>
    </w:p>
    <w:p w14:paraId="7786BB2A" w14:textId="75779BD3" w:rsidR="00A41C29" w:rsidRDefault="00A41C29">
      <w:pPr>
        <w:pStyle w:val="TOC2"/>
        <w:tabs>
          <w:tab w:val="left" w:pos="800"/>
          <w:tab w:val="right" w:leader="dot" w:pos="9350"/>
        </w:tabs>
        <w:rPr>
          <w:rFonts w:ascii="Calibri" w:eastAsia="Times New Roman" w:hAnsi="Calibri"/>
          <w:smallCaps w:val="0"/>
          <w:noProof/>
          <w:sz w:val="22"/>
          <w:szCs w:val="22"/>
        </w:rPr>
      </w:pPr>
      <w:r>
        <w:rPr>
          <w:noProof/>
        </w:rPr>
        <w:t>4.3</w:t>
      </w:r>
      <w:r>
        <w:rPr>
          <w:rFonts w:ascii="Calibri" w:eastAsia="Times New Roman" w:hAnsi="Calibri"/>
          <w:smallCaps w:val="0"/>
          <w:noProof/>
          <w:sz w:val="22"/>
          <w:szCs w:val="22"/>
        </w:rPr>
        <w:tab/>
      </w:r>
      <w:r>
        <w:rPr>
          <w:noProof/>
        </w:rPr>
        <w:t>Individual Health Insurance through Campus Health Services</w:t>
      </w:r>
      <w:r>
        <w:rPr>
          <w:noProof/>
        </w:rPr>
        <w:tab/>
      </w:r>
      <w:r w:rsidR="00FC7EE7">
        <w:rPr>
          <w:noProof/>
        </w:rPr>
        <w:t>9</w:t>
      </w:r>
    </w:p>
    <w:p w14:paraId="06C744F4" w14:textId="5D552262" w:rsidR="00A41C29" w:rsidRDefault="00A41C29">
      <w:pPr>
        <w:pStyle w:val="TOC2"/>
        <w:tabs>
          <w:tab w:val="left" w:pos="800"/>
          <w:tab w:val="right" w:leader="dot" w:pos="9350"/>
        </w:tabs>
        <w:rPr>
          <w:rFonts w:ascii="Calibri" w:eastAsia="Times New Roman" w:hAnsi="Calibri"/>
          <w:smallCaps w:val="0"/>
          <w:noProof/>
          <w:sz w:val="22"/>
          <w:szCs w:val="22"/>
        </w:rPr>
      </w:pPr>
      <w:r>
        <w:rPr>
          <w:noProof/>
        </w:rPr>
        <w:t>4.4</w:t>
      </w:r>
      <w:r>
        <w:rPr>
          <w:rFonts w:ascii="Calibri" w:eastAsia="Times New Roman" w:hAnsi="Calibri"/>
          <w:smallCaps w:val="0"/>
          <w:noProof/>
          <w:sz w:val="22"/>
          <w:szCs w:val="22"/>
        </w:rPr>
        <w:tab/>
      </w:r>
      <w:r>
        <w:rPr>
          <w:noProof/>
        </w:rPr>
        <w:t>Creating a UA NetID and UA CatMail Account, and College of Pharmacy Email/Computer Account</w:t>
      </w:r>
      <w:r>
        <w:rPr>
          <w:noProof/>
        </w:rPr>
        <w:tab/>
      </w:r>
      <w:r w:rsidR="004627ED">
        <w:rPr>
          <w:noProof/>
        </w:rPr>
        <w:t>9</w:t>
      </w:r>
    </w:p>
    <w:p w14:paraId="25AD0083" w14:textId="3DE8EA37" w:rsidR="00A41C29" w:rsidRDefault="00A41C29">
      <w:pPr>
        <w:pStyle w:val="TOC2"/>
        <w:tabs>
          <w:tab w:val="left" w:pos="800"/>
          <w:tab w:val="right" w:leader="dot" w:pos="9350"/>
        </w:tabs>
        <w:rPr>
          <w:rFonts w:ascii="Calibri" w:eastAsia="Times New Roman" w:hAnsi="Calibri"/>
          <w:smallCaps w:val="0"/>
          <w:noProof/>
          <w:sz w:val="22"/>
          <w:szCs w:val="22"/>
        </w:rPr>
      </w:pPr>
      <w:r>
        <w:rPr>
          <w:noProof/>
        </w:rPr>
        <w:t xml:space="preserve">4.5 </w:t>
      </w:r>
      <w:r>
        <w:rPr>
          <w:rFonts w:ascii="Calibri" w:eastAsia="Times New Roman" w:hAnsi="Calibri"/>
          <w:smallCaps w:val="0"/>
          <w:noProof/>
          <w:sz w:val="22"/>
          <w:szCs w:val="22"/>
        </w:rPr>
        <w:tab/>
      </w:r>
      <w:r>
        <w:rPr>
          <w:noProof/>
        </w:rPr>
        <w:t>Financial Support</w:t>
      </w:r>
      <w:r>
        <w:rPr>
          <w:noProof/>
        </w:rPr>
        <w:tab/>
      </w:r>
      <w:r w:rsidR="000C2C41">
        <w:rPr>
          <w:noProof/>
        </w:rPr>
        <w:t>1</w:t>
      </w:r>
      <w:r w:rsidR="00FC7EE7">
        <w:rPr>
          <w:noProof/>
        </w:rPr>
        <w:t>0</w:t>
      </w:r>
    </w:p>
    <w:p w14:paraId="78F95A15" w14:textId="24E71AD1" w:rsidR="00A41C29" w:rsidRDefault="00A41C29">
      <w:pPr>
        <w:pStyle w:val="TOC2"/>
        <w:tabs>
          <w:tab w:val="left" w:pos="800"/>
          <w:tab w:val="right" w:leader="dot" w:pos="9350"/>
        </w:tabs>
        <w:rPr>
          <w:rFonts w:ascii="Calibri" w:eastAsia="Times New Roman" w:hAnsi="Calibri"/>
          <w:smallCaps w:val="0"/>
          <w:noProof/>
          <w:sz w:val="22"/>
          <w:szCs w:val="22"/>
        </w:rPr>
      </w:pPr>
      <w:r>
        <w:rPr>
          <w:noProof/>
        </w:rPr>
        <w:t>4.6</w:t>
      </w:r>
      <w:r>
        <w:rPr>
          <w:rFonts w:ascii="Calibri" w:eastAsia="Times New Roman" w:hAnsi="Calibri"/>
          <w:smallCaps w:val="0"/>
          <w:noProof/>
          <w:sz w:val="22"/>
          <w:szCs w:val="22"/>
        </w:rPr>
        <w:tab/>
      </w:r>
      <w:r>
        <w:rPr>
          <w:noProof/>
        </w:rPr>
        <w:t xml:space="preserve">Graduate Assistant/Associate </w:t>
      </w:r>
      <w:r w:rsidR="00133E8F">
        <w:rPr>
          <w:noProof/>
        </w:rPr>
        <w:t>Stipend Levels and Benefits 20</w:t>
      </w:r>
      <w:r w:rsidR="003207B7">
        <w:rPr>
          <w:noProof/>
        </w:rPr>
        <w:t>2</w:t>
      </w:r>
      <w:r w:rsidR="00FC7EE7">
        <w:rPr>
          <w:noProof/>
        </w:rPr>
        <w:t>2</w:t>
      </w:r>
      <w:r w:rsidR="003207B7">
        <w:rPr>
          <w:noProof/>
        </w:rPr>
        <w:t>-202</w:t>
      </w:r>
      <w:r w:rsidR="00FC7EE7">
        <w:rPr>
          <w:noProof/>
        </w:rPr>
        <w:t>3</w:t>
      </w:r>
      <w:r>
        <w:rPr>
          <w:noProof/>
        </w:rPr>
        <w:tab/>
      </w:r>
      <w:r w:rsidR="000C2C41">
        <w:rPr>
          <w:noProof/>
        </w:rPr>
        <w:t>1</w:t>
      </w:r>
      <w:r w:rsidR="00FC7EE7">
        <w:rPr>
          <w:noProof/>
        </w:rPr>
        <w:t>0</w:t>
      </w:r>
    </w:p>
    <w:p w14:paraId="1101D630" w14:textId="20BE4D15" w:rsidR="00A41C29" w:rsidRDefault="00A41C29">
      <w:pPr>
        <w:pStyle w:val="TOC2"/>
        <w:tabs>
          <w:tab w:val="left" w:pos="800"/>
          <w:tab w:val="right" w:leader="dot" w:pos="9350"/>
        </w:tabs>
        <w:rPr>
          <w:rFonts w:ascii="Calibri" w:eastAsia="Times New Roman" w:hAnsi="Calibri"/>
          <w:smallCaps w:val="0"/>
          <w:noProof/>
          <w:sz w:val="22"/>
          <w:szCs w:val="22"/>
        </w:rPr>
      </w:pPr>
      <w:r>
        <w:rPr>
          <w:noProof/>
        </w:rPr>
        <w:t>4.7</w:t>
      </w:r>
      <w:r>
        <w:rPr>
          <w:rFonts w:ascii="Calibri" w:eastAsia="Times New Roman" w:hAnsi="Calibri"/>
          <w:smallCaps w:val="0"/>
          <w:noProof/>
          <w:sz w:val="22"/>
          <w:szCs w:val="22"/>
        </w:rPr>
        <w:tab/>
      </w:r>
      <w:r>
        <w:rPr>
          <w:noProof/>
        </w:rPr>
        <w:t>Graduate Assistantships/Associateships</w:t>
      </w:r>
      <w:r w:rsidR="00FC7EE7">
        <w:rPr>
          <w:noProof/>
        </w:rPr>
        <w:t xml:space="preserve"> Requirements</w:t>
      </w:r>
      <w:r>
        <w:rPr>
          <w:noProof/>
        </w:rPr>
        <w:tab/>
      </w:r>
      <w:r w:rsidR="000C2C41">
        <w:rPr>
          <w:noProof/>
        </w:rPr>
        <w:t>1</w:t>
      </w:r>
      <w:r w:rsidR="00FC7EE7">
        <w:rPr>
          <w:noProof/>
        </w:rPr>
        <w:t>0</w:t>
      </w:r>
    </w:p>
    <w:p w14:paraId="0E829AF9" w14:textId="4F996C06" w:rsidR="00A41C29" w:rsidRDefault="00A41C29">
      <w:pPr>
        <w:pStyle w:val="TOC2"/>
        <w:tabs>
          <w:tab w:val="left" w:pos="800"/>
          <w:tab w:val="right" w:leader="dot" w:pos="9350"/>
        </w:tabs>
        <w:rPr>
          <w:noProof/>
        </w:rPr>
      </w:pPr>
      <w:r>
        <w:rPr>
          <w:noProof/>
        </w:rPr>
        <w:t>4.8</w:t>
      </w:r>
      <w:r>
        <w:rPr>
          <w:rFonts w:ascii="Calibri" w:eastAsia="Times New Roman" w:hAnsi="Calibri"/>
          <w:smallCaps w:val="0"/>
          <w:noProof/>
          <w:sz w:val="22"/>
          <w:szCs w:val="22"/>
        </w:rPr>
        <w:tab/>
      </w:r>
      <w:r>
        <w:rPr>
          <w:noProof/>
        </w:rPr>
        <w:t>Tax Information</w:t>
      </w:r>
      <w:r>
        <w:rPr>
          <w:noProof/>
        </w:rPr>
        <w:tab/>
      </w:r>
      <w:r w:rsidR="000C2C41">
        <w:rPr>
          <w:noProof/>
        </w:rPr>
        <w:t>1</w:t>
      </w:r>
      <w:r w:rsidR="00544075">
        <w:rPr>
          <w:noProof/>
        </w:rPr>
        <w:t>1</w:t>
      </w:r>
    </w:p>
    <w:p w14:paraId="43800A63" w14:textId="513423B2" w:rsidR="00CC79E2" w:rsidRDefault="00CC79E2" w:rsidP="00CC79E2">
      <w:pPr>
        <w:pStyle w:val="TOC2"/>
        <w:tabs>
          <w:tab w:val="left" w:pos="800"/>
          <w:tab w:val="right" w:leader="dot" w:pos="9350"/>
        </w:tabs>
        <w:rPr>
          <w:rFonts w:ascii="Calibri" w:eastAsia="Times New Roman" w:hAnsi="Calibri"/>
          <w:smallCaps w:val="0"/>
          <w:noProof/>
          <w:sz w:val="22"/>
          <w:szCs w:val="22"/>
        </w:rPr>
      </w:pPr>
      <w:r>
        <w:rPr>
          <w:noProof/>
        </w:rPr>
        <w:t>4.9</w:t>
      </w:r>
      <w:r>
        <w:rPr>
          <w:rFonts w:ascii="Calibri" w:eastAsia="Times New Roman" w:hAnsi="Calibri"/>
          <w:smallCaps w:val="0"/>
          <w:noProof/>
          <w:sz w:val="22"/>
          <w:szCs w:val="22"/>
        </w:rPr>
        <w:tab/>
      </w:r>
      <w:r>
        <w:rPr>
          <w:noProof/>
        </w:rPr>
        <w:t>child care subsidies and family-friendly information</w:t>
      </w:r>
      <w:r>
        <w:rPr>
          <w:noProof/>
        </w:rPr>
        <w:tab/>
        <w:t>1</w:t>
      </w:r>
      <w:r w:rsidR="00544075">
        <w:rPr>
          <w:noProof/>
        </w:rPr>
        <w:t>1</w:t>
      </w:r>
    </w:p>
    <w:p w14:paraId="221B6031" w14:textId="77777777" w:rsidR="00CC79E2" w:rsidRPr="00CC79E2" w:rsidRDefault="00CC79E2" w:rsidP="00D743F3"/>
    <w:p w14:paraId="0F4604AE" w14:textId="1B7EF882" w:rsidR="00A41C29" w:rsidRDefault="00A41C29">
      <w:pPr>
        <w:pStyle w:val="TOC1"/>
        <w:tabs>
          <w:tab w:val="right" w:leader="dot" w:pos="9350"/>
        </w:tabs>
        <w:rPr>
          <w:rFonts w:ascii="Calibri" w:eastAsia="Times New Roman" w:hAnsi="Calibri"/>
          <w:b w:val="0"/>
          <w:caps w:val="0"/>
          <w:noProof/>
          <w:sz w:val="22"/>
          <w:szCs w:val="22"/>
        </w:rPr>
      </w:pPr>
      <w:r>
        <w:rPr>
          <w:noProof/>
        </w:rPr>
        <w:t>5.0 GRADUATE STATUS AND ADMISSION</w:t>
      </w:r>
      <w:r>
        <w:rPr>
          <w:noProof/>
        </w:rPr>
        <w:tab/>
      </w:r>
      <w:r w:rsidR="000C7772">
        <w:rPr>
          <w:noProof/>
        </w:rPr>
        <w:t>1</w:t>
      </w:r>
      <w:r w:rsidR="0020410E">
        <w:rPr>
          <w:noProof/>
        </w:rPr>
        <w:t>2</w:t>
      </w:r>
    </w:p>
    <w:p w14:paraId="0C2E48A0" w14:textId="1D0A044D" w:rsidR="00A41C29" w:rsidRDefault="00A41C29">
      <w:pPr>
        <w:pStyle w:val="TOC2"/>
        <w:tabs>
          <w:tab w:val="left" w:pos="800"/>
          <w:tab w:val="right" w:leader="dot" w:pos="9350"/>
        </w:tabs>
        <w:rPr>
          <w:rFonts w:ascii="Calibri" w:eastAsia="Times New Roman" w:hAnsi="Calibri"/>
          <w:smallCaps w:val="0"/>
          <w:noProof/>
          <w:sz w:val="22"/>
          <w:szCs w:val="22"/>
        </w:rPr>
      </w:pPr>
      <w:r>
        <w:rPr>
          <w:noProof/>
        </w:rPr>
        <w:t>5.1</w:t>
      </w:r>
      <w:r>
        <w:rPr>
          <w:rFonts w:ascii="Calibri" w:eastAsia="Times New Roman" w:hAnsi="Calibri"/>
          <w:smallCaps w:val="0"/>
          <w:noProof/>
          <w:sz w:val="22"/>
          <w:szCs w:val="22"/>
        </w:rPr>
        <w:tab/>
      </w:r>
      <w:r>
        <w:rPr>
          <w:noProof/>
        </w:rPr>
        <w:t>Regular Graduate Status</w:t>
      </w:r>
      <w:r>
        <w:rPr>
          <w:noProof/>
        </w:rPr>
        <w:tab/>
      </w:r>
      <w:r w:rsidR="000C7772">
        <w:rPr>
          <w:noProof/>
        </w:rPr>
        <w:t>1</w:t>
      </w:r>
      <w:r w:rsidR="0020410E">
        <w:rPr>
          <w:noProof/>
        </w:rPr>
        <w:t>2</w:t>
      </w:r>
    </w:p>
    <w:p w14:paraId="66A4EB8D" w14:textId="3ABCCF96" w:rsidR="00A41C29" w:rsidRDefault="00A41C29">
      <w:pPr>
        <w:pStyle w:val="TOC2"/>
        <w:tabs>
          <w:tab w:val="left" w:pos="800"/>
          <w:tab w:val="right" w:leader="dot" w:pos="9350"/>
        </w:tabs>
        <w:rPr>
          <w:rFonts w:ascii="Calibri" w:eastAsia="Times New Roman" w:hAnsi="Calibri"/>
          <w:smallCaps w:val="0"/>
          <w:noProof/>
          <w:sz w:val="22"/>
          <w:szCs w:val="22"/>
        </w:rPr>
      </w:pPr>
      <w:r>
        <w:rPr>
          <w:noProof/>
        </w:rPr>
        <w:t>5.2</w:t>
      </w:r>
      <w:r>
        <w:rPr>
          <w:rFonts w:ascii="Calibri" w:eastAsia="Times New Roman" w:hAnsi="Calibri"/>
          <w:smallCaps w:val="0"/>
          <w:noProof/>
          <w:sz w:val="22"/>
          <w:szCs w:val="22"/>
        </w:rPr>
        <w:tab/>
      </w:r>
      <w:r>
        <w:rPr>
          <w:noProof/>
        </w:rPr>
        <w:t>Graduate Non-Degree Status</w:t>
      </w:r>
      <w:r>
        <w:rPr>
          <w:noProof/>
        </w:rPr>
        <w:tab/>
      </w:r>
      <w:r w:rsidR="000C7772">
        <w:rPr>
          <w:noProof/>
        </w:rPr>
        <w:t>1</w:t>
      </w:r>
      <w:r w:rsidR="0020410E">
        <w:rPr>
          <w:noProof/>
        </w:rPr>
        <w:t>2</w:t>
      </w:r>
    </w:p>
    <w:p w14:paraId="03290CC0" w14:textId="77777777" w:rsidR="00B76E08" w:rsidRDefault="00A41C29" w:rsidP="00B76E08">
      <w:pPr>
        <w:pStyle w:val="TOC2"/>
        <w:tabs>
          <w:tab w:val="left" w:pos="800"/>
          <w:tab w:val="right" w:leader="dot" w:pos="9350"/>
        </w:tabs>
        <w:rPr>
          <w:noProof/>
        </w:rPr>
      </w:pPr>
      <w:r>
        <w:rPr>
          <w:noProof/>
        </w:rPr>
        <w:t>5.3</w:t>
      </w:r>
      <w:r>
        <w:rPr>
          <w:rFonts w:ascii="Calibri" w:eastAsia="Times New Roman" w:hAnsi="Calibri"/>
          <w:smallCaps w:val="0"/>
          <w:noProof/>
          <w:sz w:val="22"/>
          <w:szCs w:val="22"/>
        </w:rPr>
        <w:tab/>
      </w:r>
      <w:r>
        <w:rPr>
          <w:noProof/>
        </w:rPr>
        <w:t>Conditional Admission</w:t>
      </w:r>
      <w:r>
        <w:rPr>
          <w:noProof/>
        </w:rPr>
        <w:tab/>
      </w:r>
      <w:r w:rsidR="000C7772">
        <w:rPr>
          <w:noProof/>
        </w:rPr>
        <w:t>1</w:t>
      </w:r>
      <w:r w:rsidR="0020410E">
        <w:rPr>
          <w:noProof/>
        </w:rPr>
        <w:t>2</w:t>
      </w:r>
    </w:p>
    <w:p w14:paraId="3731E132" w14:textId="470B5CD3" w:rsidR="00B76E08" w:rsidRPr="00B76E08" w:rsidRDefault="00B76E08" w:rsidP="00B76E08">
      <w:pPr>
        <w:pStyle w:val="TOC2"/>
        <w:tabs>
          <w:tab w:val="left" w:pos="800"/>
          <w:tab w:val="right" w:leader="dot" w:pos="9350"/>
        </w:tabs>
        <w:rPr>
          <w:noProof/>
        </w:rPr>
      </w:pPr>
      <w:r>
        <w:t xml:space="preserve">5.4 </w:t>
      </w:r>
      <w:r>
        <w:tab/>
        <w:t>M.S. Drug Discovery and development graduate students admission to ph.d. program</w:t>
      </w:r>
      <w:r>
        <w:tab/>
        <w:t>12</w:t>
      </w:r>
    </w:p>
    <w:p w14:paraId="357026C1" w14:textId="05DFA49D" w:rsidR="00A41C29" w:rsidRDefault="00A41C29">
      <w:pPr>
        <w:pStyle w:val="TOC1"/>
        <w:tabs>
          <w:tab w:val="left" w:pos="600"/>
          <w:tab w:val="right" w:leader="dot" w:pos="9350"/>
        </w:tabs>
        <w:rPr>
          <w:rFonts w:ascii="Calibri" w:eastAsia="Times New Roman" w:hAnsi="Calibri"/>
          <w:b w:val="0"/>
          <w:caps w:val="0"/>
          <w:noProof/>
          <w:sz w:val="22"/>
          <w:szCs w:val="22"/>
        </w:rPr>
      </w:pPr>
      <w:r>
        <w:rPr>
          <w:noProof/>
        </w:rPr>
        <w:t>6.0</w:t>
      </w:r>
      <w:r>
        <w:rPr>
          <w:rFonts w:ascii="Calibri" w:eastAsia="Times New Roman" w:hAnsi="Calibri"/>
          <w:b w:val="0"/>
          <w:caps w:val="0"/>
          <w:noProof/>
          <w:sz w:val="22"/>
          <w:szCs w:val="22"/>
        </w:rPr>
        <w:tab/>
      </w:r>
      <w:r>
        <w:rPr>
          <w:noProof/>
        </w:rPr>
        <w:t>PH.D. PROGRAM IN DRUG DISCOVERY AND DEVELOPMENT</w:t>
      </w:r>
      <w:r>
        <w:rPr>
          <w:noProof/>
        </w:rPr>
        <w:tab/>
      </w:r>
      <w:r w:rsidR="000C7772">
        <w:rPr>
          <w:noProof/>
        </w:rPr>
        <w:t>1</w:t>
      </w:r>
      <w:r w:rsidR="0020410E">
        <w:rPr>
          <w:noProof/>
        </w:rPr>
        <w:t>3</w:t>
      </w:r>
    </w:p>
    <w:p w14:paraId="2A8B8305" w14:textId="228B5065" w:rsidR="00A41C29" w:rsidRDefault="00A41C29">
      <w:pPr>
        <w:pStyle w:val="TOC2"/>
        <w:tabs>
          <w:tab w:val="left" w:pos="800"/>
          <w:tab w:val="right" w:leader="dot" w:pos="9350"/>
        </w:tabs>
        <w:rPr>
          <w:noProof/>
        </w:rPr>
      </w:pPr>
      <w:r>
        <w:rPr>
          <w:noProof/>
        </w:rPr>
        <w:t>6.1</w:t>
      </w:r>
      <w:r>
        <w:rPr>
          <w:rFonts w:ascii="Calibri" w:eastAsia="Times New Roman" w:hAnsi="Calibri"/>
          <w:smallCaps w:val="0"/>
          <w:noProof/>
          <w:sz w:val="22"/>
          <w:szCs w:val="22"/>
        </w:rPr>
        <w:tab/>
      </w:r>
      <w:r>
        <w:rPr>
          <w:noProof/>
        </w:rPr>
        <w:t>Administration</w:t>
      </w:r>
      <w:r>
        <w:rPr>
          <w:noProof/>
        </w:rPr>
        <w:tab/>
      </w:r>
      <w:r w:rsidR="00CC79E2">
        <w:rPr>
          <w:noProof/>
        </w:rPr>
        <w:t>1</w:t>
      </w:r>
      <w:r w:rsidR="0020410E">
        <w:rPr>
          <w:noProof/>
        </w:rPr>
        <w:t>3</w:t>
      </w:r>
    </w:p>
    <w:p w14:paraId="5B477F79" w14:textId="29461767" w:rsidR="0020410E" w:rsidRDefault="0020410E" w:rsidP="0020410E">
      <w:pPr>
        <w:pStyle w:val="TOC2"/>
        <w:tabs>
          <w:tab w:val="left" w:pos="800"/>
          <w:tab w:val="right" w:leader="dot" w:pos="9350"/>
        </w:tabs>
        <w:rPr>
          <w:rFonts w:ascii="Calibri" w:eastAsia="Times New Roman" w:hAnsi="Calibri"/>
          <w:smallCaps w:val="0"/>
          <w:noProof/>
          <w:sz w:val="22"/>
          <w:szCs w:val="22"/>
        </w:rPr>
      </w:pPr>
      <w:r>
        <w:rPr>
          <w:noProof/>
        </w:rPr>
        <w:t>6.2</w:t>
      </w:r>
      <w:r>
        <w:rPr>
          <w:rFonts w:ascii="Calibri" w:eastAsia="Times New Roman" w:hAnsi="Calibri"/>
          <w:smallCaps w:val="0"/>
          <w:noProof/>
          <w:sz w:val="22"/>
          <w:szCs w:val="22"/>
        </w:rPr>
        <w:tab/>
      </w:r>
      <w:r>
        <w:rPr>
          <w:noProof/>
        </w:rPr>
        <w:t>Registration</w:t>
      </w:r>
      <w:r>
        <w:rPr>
          <w:noProof/>
        </w:rPr>
        <w:tab/>
        <w:t>13</w:t>
      </w:r>
    </w:p>
    <w:p w14:paraId="572D8FB7" w14:textId="74B5467C" w:rsidR="0020410E" w:rsidRDefault="0020410E" w:rsidP="0020410E">
      <w:pPr>
        <w:pStyle w:val="TOC2"/>
        <w:tabs>
          <w:tab w:val="left" w:pos="800"/>
          <w:tab w:val="right" w:leader="dot" w:pos="9350"/>
        </w:tabs>
        <w:rPr>
          <w:rFonts w:ascii="Calibri" w:eastAsia="Times New Roman" w:hAnsi="Calibri"/>
          <w:smallCaps w:val="0"/>
          <w:noProof/>
          <w:sz w:val="22"/>
          <w:szCs w:val="22"/>
        </w:rPr>
      </w:pPr>
      <w:r>
        <w:rPr>
          <w:noProof/>
        </w:rPr>
        <w:t>6.2.1</w:t>
      </w:r>
      <w:r>
        <w:rPr>
          <w:rFonts w:ascii="Calibri" w:eastAsia="Times New Roman" w:hAnsi="Calibri"/>
          <w:smallCaps w:val="0"/>
          <w:noProof/>
          <w:sz w:val="22"/>
          <w:szCs w:val="22"/>
        </w:rPr>
        <w:tab/>
      </w:r>
      <w:r>
        <w:rPr>
          <w:noProof/>
        </w:rPr>
        <w:t>Graduate Appointments Minimum Registration</w:t>
      </w:r>
      <w:r>
        <w:rPr>
          <w:noProof/>
        </w:rPr>
        <w:tab/>
        <w:t>13</w:t>
      </w:r>
    </w:p>
    <w:p w14:paraId="24A35A67" w14:textId="3D138F79" w:rsidR="0020410E" w:rsidRDefault="0020410E" w:rsidP="0020410E">
      <w:pPr>
        <w:pStyle w:val="TOC2"/>
        <w:tabs>
          <w:tab w:val="left" w:pos="800"/>
          <w:tab w:val="right" w:leader="dot" w:pos="9350"/>
        </w:tabs>
        <w:rPr>
          <w:rFonts w:ascii="Calibri" w:eastAsia="Times New Roman" w:hAnsi="Calibri"/>
          <w:smallCaps w:val="0"/>
          <w:noProof/>
          <w:sz w:val="22"/>
          <w:szCs w:val="22"/>
        </w:rPr>
      </w:pPr>
      <w:r>
        <w:rPr>
          <w:noProof/>
        </w:rPr>
        <w:t>6.2.2</w:t>
      </w:r>
      <w:r>
        <w:rPr>
          <w:rFonts w:ascii="Calibri" w:eastAsia="Times New Roman" w:hAnsi="Calibri"/>
          <w:smallCaps w:val="0"/>
          <w:noProof/>
          <w:sz w:val="22"/>
          <w:szCs w:val="22"/>
        </w:rPr>
        <w:tab/>
      </w:r>
      <w:r>
        <w:rPr>
          <w:noProof/>
        </w:rPr>
        <w:t>Minimum Registration Requirements for Students NOT Receiving Funding</w:t>
      </w:r>
      <w:r>
        <w:rPr>
          <w:noProof/>
        </w:rPr>
        <w:tab/>
        <w:t>13</w:t>
      </w:r>
    </w:p>
    <w:p w14:paraId="5597F603" w14:textId="77777777" w:rsidR="0020410E" w:rsidRPr="0020410E" w:rsidRDefault="0020410E" w:rsidP="0020410E"/>
    <w:p w14:paraId="1689602A" w14:textId="0801307E" w:rsidR="00A41C29" w:rsidRDefault="00A41C29">
      <w:pPr>
        <w:pStyle w:val="TOC2"/>
        <w:tabs>
          <w:tab w:val="left" w:pos="800"/>
          <w:tab w:val="right" w:leader="dot" w:pos="9350"/>
        </w:tabs>
        <w:rPr>
          <w:noProof/>
        </w:rPr>
      </w:pPr>
      <w:r>
        <w:rPr>
          <w:noProof/>
        </w:rPr>
        <w:lastRenderedPageBreak/>
        <w:t>6.3</w:t>
      </w:r>
      <w:r>
        <w:rPr>
          <w:rFonts w:ascii="Calibri" w:eastAsia="Times New Roman" w:hAnsi="Calibri"/>
          <w:smallCaps w:val="0"/>
          <w:noProof/>
          <w:sz w:val="22"/>
          <w:szCs w:val="22"/>
        </w:rPr>
        <w:tab/>
      </w:r>
      <w:r>
        <w:rPr>
          <w:noProof/>
        </w:rPr>
        <w:t>Courses for Drug Discovery and Development  Major</w:t>
      </w:r>
      <w:r>
        <w:rPr>
          <w:noProof/>
        </w:rPr>
        <w:tab/>
      </w:r>
      <w:r w:rsidR="000C7772">
        <w:rPr>
          <w:noProof/>
        </w:rPr>
        <w:t>1</w:t>
      </w:r>
      <w:r w:rsidR="009E5701">
        <w:rPr>
          <w:noProof/>
        </w:rPr>
        <w:t>4</w:t>
      </w:r>
    </w:p>
    <w:p w14:paraId="0C126C8A" w14:textId="2701D83A" w:rsidR="009E5701" w:rsidRDefault="009E5701" w:rsidP="009E5701">
      <w:pPr>
        <w:pStyle w:val="TOC2"/>
        <w:tabs>
          <w:tab w:val="left" w:pos="800"/>
          <w:tab w:val="right" w:leader="dot" w:pos="9350"/>
        </w:tabs>
        <w:rPr>
          <w:rFonts w:ascii="Calibri" w:eastAsia="Times New Roman" w:hAnsi="Calibri"/>
          <w:smallCaps w:val="0"/>
          <w:noProof/>
          <w:sz w:val="22"/>
          <w:szCs w:val="22"/>
        </w:rPr>
      </w:pPr>
      <w:r>
        <w:rPr>
          <w:noProof/>
        </w:rPr>
        <w:t>6.4</w:t>
      </w:r>
      <w:r>
        <w:rPr>
          <w:rFonts w:ascii="Calibri" w:eastAsia="Times New Roman" w:hAnsi="Calibri"/>
          <w:smallCaps w:val="0"/>
          <w:noProof/>
          <w:sz w:val="22"/>
          <w:szCs w:val="22"/>
        </w:rPr>
        <w:tab/>
      </w:r>
      <w:r w:rsidRPr="000C2C41">
        <w:rPr>
          <w:noProof/>
        </w:rPr>
        <w:t>Grades in Core Courses</w:t>
      </w:r>
      <w:r>
        <w:rPr>
          <w:noProof/>
        </w:rPr>
        <w:tab/>
        <w:t>14</w:t>
      </w:r>
    </w:p>
    <w:p w14:paraId="145B87AC" w14:textId="7AB33BEC" w:rsidR="009E5701" w:rsidRDefault="009E5701" w:rsidP="009E5701">
      <w:pPr>
        <w:pStyle w:val="TOC2"/>
        <w:tabs>
          <w:tab w:val="left" w:pos="800"/>
          <w:tab w:val="right" w:leader="dot" w:pos="9350"/>
        </w:tabs>
        <w:rPr>
          <w:rFonts w:ascii="Calibri" w:eastAsia="Times New Roman" w:hAnsi="Calibri"/>
          <w:smallCaps w:val="0"/>
          <w:noProof/>
          <w:sz w:val="22"/>
          <w:szCs w:val="22"/>
        </w:rPr>
      </w:pPr>
      <w:r>
        <w:rPr>
          <w:noProof/>
        </w:rPr>
        <w:t>6.5</w:t>
      </w:r>
      <w:r>
        <w:rPr>
          <w:rFonts w:ascii="Calibri" w:eastAsia="Times New Roman" w:hAnsi="Calibri"/>
          <w:smallCaps w:val="0"/>
          <w:noProof/>
          <w:sz w:val="22"/>
          <w:szCs w:val="22"/>
        </w:rPr>
        <w:tab/>
      </w:r>
      <w:r>
        <w:rPr>
          <w:noProof/>
        </w:rPr>
        <w:t>Minor Requirements</w:t>
      </w:r>
      <w:r>
        <w:rPr>
          <w:noProof/>
        </w:rPr>
        <w:tab/>
        <w:t>1</w:t>
      </w:r>
      <w:r w:rsidR="00D33F46">
        <w:rPr>
          <w:noProof/>
        </w:rPr>
        <w:t>5</w:t>
      </w:r>
    </w:p>
    <w:p w14:paraId="16708A35" w14:textId="0D8DBC75" w:rsidR="009E5701" w:rsidRDefault="009E5701" w:rsidP="009E5701">
      <w:pPr>
        <w:pStyle w:val="TOC2"/>
        <w:tabs>
          <w:tab w:val="left" w:pos="800"/>
          <w:tab w:val="right" w:leader="dot" w:pos="9350"/>
        </w:tabs>
        <w:rPr>
          <w:rFonts w:ascii="Calibri" w:eastAsia="Times New Roman" w:hAnsi="Calibri"/>
          <w:smallCaps w:val="0"/>
          <w:noProof/>
          <w:sz w:val="22"/>
          <w:szCs w:val="22"/>
        </w:rPr>
      </w:pPr>
      <w:r>
        <w:rPr>
          <w:noProof/>
        </w:rPr>
        <w:t>6.5.1</w:t>
      </w:r>
      <w:r>
        <w:rPr>
          <w:rFonts w:ascii="Calibri" w:eastAsia="Times New Roman" w:hAnsi="Calibri"/>
          <w:smallCaps w:val="0"/>
          <w:noProof/>
          <w:sz w:val="22"/>
          <w:szCs w:val="22"/>
        </w:rPr>
        <w:tab/>
      </w:r>
      <w:r>
        <w:rPr>
          <w:noProof/>
        </w:rPr>
        <w:t>Suggested Minors for Drug Discovery &amp; Development Majors</w:t>
      </w:r>
      <w:r>
        <w:rPr>
          <w:noProof/>
        </w:rPr>
        <w:tab/>
        <w:t>15</w:t>
      </w:r>
    </w:p>
    <w:p w14:paraId="7672D9FC" w14:textId="58997C58" w:rsidR="009E5701" w:rsidRDefault="009E5701" w:rsidP="009E5701">
      <w:pPr>
        <w:pStyle w:val="TOC2"/>
        <w:tabs>
          <w:tab w:val="left" w:pos="800"/>
          <w:tab w:val="right" w:leader="dot" w:pos="9350"/>
        </w:tabs>
        <w:rPr>
          <w:rFonts w:ascii="Calibri" w:eastAsia="Times New Roman" w:hAnsi="Calibri"/>
          <w:smallCaps w:val="0"/>
          <w:noProof/>
          <w:sz w:val="22"/>
          <w:szCs w:val="22"/>
        </w:rPr>
      </w:pPr>
      <w:r>
        <w:rPr>
          <w:noProof/>
        </w:rPr>
        <w:t>6.5.2</w:t>
      </w:r>
      <w:r>
        <w:rPr>
          <w:rFonts w:ascii="Calibri" w:eastAsia="Times New Roman" w:hAnsi="Calibri"/>
          <w:smallCaps w:val="0"/>
          <w:noProof/>
          <w:sz w:val="22"/>
          <w:szCs w:val="22"/>
        </w:rPr>
        <w:tab/>
      </w:r>
      <w:r>
        <w:rPr>
          <w:noProof/>
        </w:rPr>
        <w:t>Minor in Drug discovery &amp; Development  for Students in Other Programs</w:t>
      </w:r>
      <w:r>
        <w:rPr>
          <w:noProof/>
        </w:rPr>
        <w:tab/>
        <w:t>1</w:t>
      </w:r>
      <w:r w:rsidR="00D33F46">
        <w:rPr>
          <w:noProof/>
        </w:rPr>
        <w:t>5</w:t>
      </w:r>
    </w:p>
    <w:p w14:paraId="6DD33E5F" w14:textId="36E88DA8" w:rsidR="009E5701" w:rsidRDefault="009E5701" w:rsidP="009E5701">
      <w:pPr>
        <w:pStyle w:val="TOC2"/>
        <w:tabs>
          <w:tab w:val="left" w:pos="800"/>
          <w:tab w:val="right" w:leader="dot" w:pos="9350"/>
        </w:tabs>
        <w:rPr>
          <w:rFonts w:ascii="Calibri" w:eastAsia="Times New Roman" w:hAnsi="Calibri"/>
          <w:smallCaps w:val="0"/>
          <w:noProof/>
          <w:sz w:val="22"/>
          <w:szCs w:val="22"/>
        </w:rPr>
      </w:pPr>
      <w:r>
        <w:rPr>
          <w:noProof/>
        </w:rPr>
        <w:t>6.6</w:t>
      </w:r>
      <w:r>
        <w:rPr>
          <w:rFonts w:ascii="Calibri" w:eastAsia="Times New Roman" w:hAnsi="Calibri"/>
          <w:smallCaps w:val="0"/>
          <w:noProof/>
          <w:sz w:val="22"/>
          <w:szCs w:val="22"/>
        </w:rPr>
        <w:tab/>
      </w:r>
      <w:r>
        <w:rPr>
          <w:noProof/>
        </w:rPr>
        <w:t>Credit Requirements and Transfer Credit</w:t>
      </w:r>
      <w:r>
        <w:rPr>
          <w:noProof/>
        </w:rPr>
        <w:tab/>
        <w:t>1</w:t>
      </w:r>
      <w:r w:rsidR="00D33F46">
        <w:rPr>
          <w:noProof/>
        </w:rPr>
        <w:t>5</w:t>
      </w:r>
    </w:p>
    <w:p w14:paraId="2F3AF18B" w14:textId="1291EA36" w:rsidR="00A41C29" w:rsidRDefault="00A41C29">
      <w:pPr>
        <w:pStyle w:val="TOC2"/>
        <w:tabs>
          <w:tab w:val="left" w:pos="800"/>
          <w:tab w:val="right" w:leader="dot" w:pos="9350"/>
        </w:tabs>
        <w:rPr>
          <w:rFonts w:ascii="Calibri" w:eastAsia="Times New Roman" w:hAnsi="Calibri"/>
          <w:smallCaps w:val="0"/>
          <w:noProof/>
          <w:sz w:val="22"/>
          <w:szCs w:val="22"/>
        </w:rPr>
      </w:pPr>
      <w:r>
        <w:rPr>
          <w:noProof/>
        </w:rPr>
        <w:t>6.</w:t>
      </w:r>
      <w:r w:rsidR="00DE6CA4">
        <w:rPr>
          <w:noProof/>
        </w:rPr>
        <w:t>7</w:t>
      </w:r>
      <w:r>
        <w:rPr>
          <w:rFonts w:ascii="Calibri" w:eastAsia="Times New Roman" w:hAnsi="Calibri"/>
          <w:smallCaps w:val="0"/>
          <w:noProof/>
          <w:sz w:val="22"/>
          <w:szCs w:val="22"/>
        </w:rPr>
        <w:tab/>
      </w:r>
      <w:r>
        <w:rPr>
          <w:noProof/>
        </w:rPr>
        <w:t xml:space="preserve">Seminar PHSC </w:t>
      </w:r>
      <w:r w:rsidR="008E76EC">
        <w:rPr>
          <w:noProof/>
        </w:rPr>
        <w:t>6</w:t>
      </w:r>
      <w:r>
        <w:rPr>
          <w:noProof/>
        </w:rPr>
        <w:t>96A</w:t>
      </w:r>
      <w:r>
        <w:rPr>
          <w:noProof/>
        </w:rPr>
        <w:tab/>
      </w:r>
      <w:r w:rsidR="000C7772">
        <w:rPr>
          <w:noProof/>
        </w:rPr>
        <w:t>1</w:t>
      </w:r>
      <w:r w:rsidR="000C2C41">
        <w:rPr>
          <w:noProof/>
        </w:rPr>
        <w:t>6</w:t>
      </w:r>
    </w:p>
    <w:p w14:paraId="03512383" w14:textId="5FD1284F" w:rsidR="00A41C29" w:rsidRDefault="00A41C29">
      <w:pPr>
        <w:pStyle w:val="TOC2"/>
        <w:tabs>
          <w:tab w:val="left" w:pos="800"/>
          <w:tab w:val="right" w:leader="dot" w:pos="9350"/>
        </w:tabs>
        <w:rPr>
          <w:rFonts w:ascii="Calibri" w:eastAsia="Times New Roman" w:hAnsi="Calibri"/>
          <w:smallCaps w:val="0"/>
          <w:noProof/>
          <w:sz w:val="22"/>
          <w:szCs w:val="22"/>
        </w:rPr>
      </w:pPr>
      <w:r>
        <w:rPr>
          <w:noProof/>
        </w:rPr>
        <w:t>6.</w:t>
      </w:r>
      <w:r w:rsidR="00DE6CA4">
        <w:rPr>
          <w:noProof/>
        </w:rPr>
        <w:t>8</w:t>
      </w:r>
      <w:r>
        <w:rPr>
          <w:rFonts w:ascii="Calibri" w:eastAsia="Times New Roman" w:hAnsi="Calibri"/>
          <w:smallCaps w:val="0"/>
          <w:noProof/>
          <w:sz w:val="22"/>
          <w:szCs w:val="22"/>
        </w:rPr>
        <w:tab/>
      </w:r>
      <w:r>
        <w:rPr>
          <w:noProof/>
        </w:rPr>
        <w:t>Laboratory Rotations</w:t>
      </w:r>
      <w:r>
        <w:rPr>
          <w:noProof/>
        </w:rPr>
        <w:tab/>
      </w:r>
      <w:r w:rsidR="00CC79E2">
        <w:rPr>
          <w:noProof/>
        </w:rPr>
        <w:t>1</w:t>
      </w:r>
      <w:r w:rsidR="000C2C41">
        <w:rPr>
          <w:noProof/>
        </w:rPr>
        <w:t>6</w:t>
      </w:r>
    </w:p>
    <w:p w14:paraId="60633761" w14:textId="2881045E" w:rsidR="00DE6CA4" w:rsidRDefault="00DE6CA4" w:rsidP="00DE6CA4">
      <w:pPr>
        <w:pStyle w:val="TOC2"/>
        <w:tabs>
          <w:tab w:val="left" w:pos="800"/>
          <w:tab w:val="right" w:leader="dot" w:pos="9350"/>
        </w:tabs>
        <w:rPr>
          <w:rFonts w:ascii="Calibri" w:eastAsia="Times New Roman" w:hAnsi="Calibri"/>
          <w:smallCaps w:val="0"/>
          <w:noProof/>
          <w:sz w:val="22"/>
          <w:szCs w:val="22"/>
        </w:rPr>
      </w:pPr>
      <w:r>
        <w:rPr>
          <w:noProof/>
        </w:rPr>
        <w:t>6.9</w:t>
      </w:r>
      <w:r>
        <w:rPr>
          <w:rFonts w:ascii="Calibri" w:eastAsia="Times New Roman" w:hAnsi="Calibri"/>
          <w:smallCaps w:val="0"/>
          <w:noProof/>
          <w:sz w:val="22"/>
          <w:szCs w:val="22"/>
        </w:rPr>
        <w:tab/>
      </w:r>
      <w:r>
        <w:rPr>
          <w:noProof/>
        </w:rPr>
        <w:t>Qualifying Examination</w:t>
      </w:r>
      <w:r>
        <w:rPr>
          <w:noProof/>
        </w:rPr>
        <w:tab/>
        <w:t>17</w:t>
      </w:r>
    </w:p>
    <w:p w14:paraId="59507BBF" w14:textId="1BA84AF6" w:rsidR="00DE6CA4" w:rsidRDefault="00DE6CA4" w:rsidP="00DE6CA4">
      <w:pPr>
        <w:pStyle w:val="TOC2"/>
        <w:tabs>
          <w:tab w:val="left" w:pos="800"/>
          <w:tab w:val="right" w:leader="dot" w:pos="9350"/>
        </w:tabs>
        <w:rPr>
          <w:rFonts w:ascii="Calibri" w:eastAsia="Times New Roman" w:hAnsi="Calibri"/>
          <w:smallCaps w:val="0"/>
          <w:noProof/>
          <w:sz w:val="22"/>
          <w:szCs w:val="22"/>
        </w:rPr>
      </w:pPr>
      <w:r>
        <w:rPr>
          <w:noProof/>
        </w:rPr>
        <w:t>6.10</w:t>
      </w:r>
      <w:r>
        <w:rPr>
          <w:rFonts w:ascii="Calibri" w:eastAsia="Times New Roman" w:hAnsi="Calibri"/>
          <w:smallCaps w:val="0"/>
          <w:noProof/>
          <w:sz w:val="22"/>
          <w:szCs w:val="22"/>
        </w:rPr>
        <w:tab/>
      </w:r>
      <w:r>
        <w:rPr>
          <w:noProof/>
        </w:rPr>
        <w:t>Plan of Study</w:t>
      </w:r>
      <w:bookmarkStart w:id="56" w:name="_Hlk77688432"/>
      <w:r>
        <w:rPr>
          <w:noProof/>
        </w:rPr>
        <w:tab/>
      </w:r>
      <w:bookmarkEnd w:id="56"/>
      <w:r>
        <w:rPr>
          <w:noProof/>
        </w:rPr>
        <w:t>1</w:t>
      </w:r>
      <w:r w:rsidR="00AC4AA9">
        <w:rPr>
          <w:noProof/>
        </w:rPr>
        <w:t>7</w:t>
      </w:r>
    </w:p>
    <w:p w14:paraId="7FA843B9" w14:textId="66659ECB" w:rsidR="00DE6CA4" w:rsidRDefault="00DE6CA4" w:rsidP="00DE6CA4">
      <w:pPr>
        <w:pStyle w:val="TOC2"/>
        <w:tabs>
          <w:tab w:val="left" w:pos="800"/>
          <w:tab w:val="right" w:leader="dot" w:pos="9350"/>
        </w:tabs>
        <w:rPr>
          <w:rFonts w:ascii="Calibri" w:eastAsia="Times New Roman" w:hAnsi="Calibri"/>
          <w:smallCaps w:val="0"/>
          <w:noProof/>
          <w:sz w:val="22"/>
          <w:szCs w:val="22"/>
        </w:rPr>
      </w:pPr>
      <w:r>
        <w:rPr>
          <w:noProof/>
        </w:rPr>
        <w:t>6.11</w:t>
      </w:r>
      <w:r>
        <w:rPr>
          <w:rFonts w:ascii="Calibri" w:eastAsia="Times New Roman" w:hAnsi="Calibri"/>
          <w:smallCaps w:val="0"/>
          <w:noProof/>
          <w:sz w:val="22"/>
          <w:szCs w:val="22"/>
        </w:rPr>
        <w:tab/>
      </w:r>
      <w:r>
        <w:rPr>
          <w:noProof/>
        </w:rPr>
        <w:t>Research Advisor and Dissertation Committee</w:t>
      </w:r>
      <w:r>
        <w:rPr>
          <w:noProof/>
        </w:rPr>
        <w:tab/>
        <w:t>18</w:t>
      </w:r>
    </w:p>
    <w:p w14:paraId="481CC576" w14:textId="5E7C7A9B" w:rsidR="00544711" w:rsidRDefault="00544711" w:rsidP="00544711">
      <w:pPr>
        <w:pStyle w:val="TOC2"/>
        <w:tabs>
          <w:tab w:val="left" w:pos="800"/>
          <w:tab w:val="right" w:leader="dot" w:pos="9350"/>
        </w:tabs>
        <w:rPr>
          <w:rFonts w:ascii="Calibri" w:hAnsi="Calibri"/>
          <w:smallCaps w:val="0"/>
          <w:noProof/>
          <w:sz w:val="22"/>
          <w:szCs w:val="22"/>
        </w:rPr>
      </w:pPr>
      <w:r w:rsidRPr="0037595C">
        <w:rPr>
          <w:noProof/>
        </w:rPr>
        <w:t>6.1</w:t>
      </w:r>
      <w:r>
        <w:rPr>
          <w:noProof/>
        </w:rPr>
        <w:t>2</w:t>
      </w:r>
      <w:r>
        <w:rPr>
          <w:rFonts w:ascii="Calibri" w:hAnsi="Calibri"/>
          <w:smallCaps w:val="0"/>
          <w:noProof/>
          <w:sz w:val="22"/>
          <w:szCs w:val="22"/>
        </w:rPr>
        <w:tab/>
      </w:r>
      <w:r w:rsidRPr="0037595C">
        <w:rPr>
          <w:noProof/>
        </w:rPr>
        <w:t>Comprehensive Examination</w:t>
      </w:r>
      <w:r>
        <w:rPr>
          <w:noProof/>
        </w:rPr>
        <w:tab/>
        <w:t>1</w:t>
      </w:r>
      <w:r w:rsidR="00E05A2E">
        <w:rPr>
          <w:noProof/>
        </w:rPr>
        <w:t>8</w:t>
      </w:r>
    </w:p>
    <w:p w14:paraId="12D0137E" w14:textId="08735652" w:rsidR="00544711" w:rsidRDefault="00544711" w:rsidP="00544711">
      <w:pPr>
        <w:pStyle w:val="TOC3"/>
        <w:tabs>
          <w:tab w:val="right" w:leader="dot" w:pos="9350"/>
        </w:tabs>
        <w:rPr>
          <w:rFonts w:ascii="Calibri" w:hAnsi="Calibri"/>
          <w:i w:val="0"/>
          <w:noProof/>
          <w:sz w:val="22"/>
          <w:szCs w:val="22"/>
        </w:rPr>
      </w:pPr>
      <w:r w:rsidRPr="0037595C">
        <w:rPr>
          <w:noProof/>
        </w:rPr>
        <w:t>Written Examination</w:t>
      </w:r>
      <w:r>
        <w:rPr>
          <w:noProof/>
        </w:rPr>
        <w:tab/>
        <w:t>1</w:t>
      </w:r>
      <w:r w:rsidR="00732F9A">
        <w:rPr>
          <w:noProof/>
        </w:rPr>
        <w:t>9</w:t>
      </w:r>
    </w:p>
    <w:p w14:paraId="53887129" w14:textId="632DD4E2" w:rsidR="00544711" w:rsidRDefault="00544711" w:rsidP="00544711">
      <w:pPr>
        <w:pStyle w:val="TOC3"/>
        <w:tabs>
          <w:tab w:val="right" w:leader="dot" w:pos="9350"/>
        </w:tabs>
        <w:rPr>
          <w:rFonts w:ascii="Calibri" w:hAnsi="Calibri"/>
          <w:i w:val="0"/>
          <w:noProof/>
          <w:sz w:val="22"/>
          <w:szCs w:val="22"/>
        </w:rPr>
      </w:pPr>
      <w:r w:rsidRPr="0037595C">
        <w:rPr>
          <w:noProof/>
        </w:rPr>
        <w:t>Oral Examination</w:t>
      </w:r>
      <w:r>
        <w:rPr>
          <w:noProof/>
        </w:rPr>
        <w:tab/>
      </w:r>
      <w:r w:rsidR="00732F9A">
        <w:rPr>
          <w:noProof/>
        </w:rPr>
        <w:t>20</w:t>
      </w:r>
    </w:p>
    <w:p w14:paraId="61FC8395" w14:textId="4030BB7E" w:rsidR="00544711" w:rsidRDefault="00544711" w:rsidP="00544711">
      <w:pPr>
        <w:pStyle w:val="TOC2"/>
        <w:tabs>
          <w:tab w:val="left" w:pos="800"/>
          <w:tab w:val="right" w:leader="dot" w:pos="9350"/>
        </w:tabs>
        <w:rPr>
          <w:rFonts w:ascii="Calibri" w:eastAsia="Times New Roman" w:hAnsi="Calibri"/>
          <w:smallCaps w:val="0"/>
          <w:noProof/>
          <w:sz w:val="22"/>
          <w:szCs w:val="22"/>
        </w:rPr>
      </w:pPr>
      <w:r>
        <w:rPr>
          <w:noProof/>
        </w:rPr>
        <w:t>6.</w:t>
      </w:r>
      <w:r w:rsidR="00732F9A">
        <w:rPr>
          <w:noProof/>
        </w:rPr>
        <w:t>13</w:t>
      </w:r>
      <w:r>
        <w:rPr>
          <w:rFonts w:ascii="Calibri" w:eastAsia="Times New Roman" w:hAnsi="Calibri"/>
          <w:smallCaps w:val="0"/>
          <w:noProof/>
          <w:sz w:val="22"/>
          <w:szCs w:val="22"/>
        </w:rPr>
        <w:tab/>
      </w:r>
      <w:r>
        <w:rPr>
          <w:noProof/>
        </w:rPr>
        <w:t>Failure of the Second Attempt of the Oral Comprehensive Examination</w:t>
      </w:r>
      <w:r>
        <w:rPr>
          <w:noProof/>
        </w:rPr>
        <w:tab/>
        <w:t>2</w:t>
      </w:r>
      <w:r w:rsidR="00732F9A">
        <w:rPr>
          <w:noProof/>
        </w:rPr>
        <w:t>1</w:t>
      </w:r>
    </w:p>
    <w:p w14:paraId="2F50E783" w14:textId="6B926FFF" w:rsidR="00544711" w:rsidRDefault="00544711" w:rsidP="00544711">
      <w:pPr>
        <w:pStyle w:val="TOC2"/>
        <w:tabs>
          <w:tab w:val="left" w:pos="800"/>
          <w:tab w:val="right" w:leader="dot" w:pos="9350"/>
        </w:tabs>
        <w:rPr>
          <w:rFonts w:ascii="Calibri" w:eastAsia="Times New Roman" w:hAnsi="Calibri"/>
          <w:smallCaps w:val="0"/>
          <w:noProof/>
          <w:sz w:val="22"/>
          <w:szCs w:val="22"/>
        </w:rPr>
      </w:pPr>
      <w:r>
        <w:rPr>
          <w:noProof/>
        </w:rPr>
        <w:t>6.</w:t>
      </w:r>
      <w:r w:rsidR="00732F9A">
        <w:rPr>
          <w:noProof/>
        </w:rPr>
        <w:t>14</w:t>
      </w:r>
      <w:r>
        <w:rPr>
          <w:rFonts w:ascii="Calibri" w:eastAsia="Times New Roman" w:hAnsi="Calibri"/>
          <w:smallCaps w:val="0"/>
          <w:noProof/>
          <w:sz w:val="22"/>
          <w:szCs w:val="22"/>
        </w:rPr>
        <w:tab/>
      </w:r>
      <w:r>
        <w:rPr>
          <w:noProof/>
        </w:rPr>
        <w:t>Advancement to Candidacy</w:t>
      </w:r>
      <w:r>
        <w:rPr>
          <w:noProof/>
        </w:rPr>
        <w:tab/>
        <w:t>2</w:t>
      </w:r>
      <w:r w:rsidR="00B80629">
        <w:rPr>
          <w:noProof/>
        </w:rPr>
        <w:t>1</w:t>
      </w:r>
    </w:p>
    <w:p w14:paraId="0AF17526" w14:textId="759EE8E0" w:rsidR="0081723B" w:rsidRDefault="0081723B" w:rsidP="0081723B">
      <w:pPr>
        <w:pStyle w:val="TOC2"/>
        <w:tabs>
          <w:tab w:val="left" w:pos="800"/>
          <w:tab w:val="right" w:leader="dot" w:pos="9350"/>
        </w:tabs>
        <w:rPr>
          <w:rFonts w:ascii="Calibri" w:eastAsia="Times New Roman" w:hAnsi="Calibri"/>
          <w:smallCaps w:val="0"/>
          <w:noProof/>
          <w:sz w:val="22"/>
          <w:szCs w:val="22"/>
        </w:rPr>
      </w:pPr>
      <w:r>
        <w:rPr>
          <w:noProof/>
        </w:rPr>
        <w:t>6.</w:t>
      </w:r>
      <w:r w:rsidR="00732F9A">
        <w:rPr>
          <w:noProof/>
        </w:rPr>
        <w:t>1</w:t>
      </w:r>
      <w:r>
        <w:rPr>
          <w:noProof/>
        </w:rPr>
        <w:t>5</w:t>
      </w:r>
      <w:r>
        <w:rPr>
          <w:rFonts w:ascii="Calibri" w:eastAsia="Times New Roman" w:hAnsi="Calibri"/>
          <w:smallCaps w:val="0"/>
          <w:noProof/>
          <w:sz w:val="22"/>
          <w:szCs w:val="22"/>
        </w:rPr>
        <w:tab/>
      </w:r>
      <w:r>
        <w:rPr>
          <w:noProof/>
        </w:rPr>
        <w:t>Dissertation</w:t>
      </w:r>
      <w:r>
        <w:rPr>
          <w:noProof/>
        </w:rPr>
        <w:tab/>
        <w:t>2</w:t>
      </w:r>
      <w:r w:rsidR="00875DC8">
        <w:rPr>
          <w:noProof/>
        </w:rPr>
        <w:t>1</w:t>
      </w:r>
    </w:p>
    <w:p w14:paraId="3E2A8CB6" w14:textId="5000827C" w:rsidR="0081723B" w:rsidRDefault="0081723B" w:rsidP="0081723B">
      <w:pPr>
        <w:pStyle w:val="TOC2"/>
        <w:tabs>
          <w:tab w:val="left" w:pos="800"/>
          <w:tab w:val="right" w:leader="dot" w:pos="9350"/>
        </w:tabs>
        <w:rPr>
          <w:rFonts w:ascii="Calibri" w:eastAsia="Times New Roman" w:hAnsi="Calibri"/>
          <w:smallCaps w:val="0"/>
          <w:noProof/>
          <w:sz w:val="22"/>
          <w:szCs w:val="22"/>
        </w:rPr>
      </w:pPr>
      <w:r>
        <w:rPr>
          <w:noProof/>
        </w:rPr>
        <w:t>6.</w:t>
      </w:r>
      <w:r w:rsidR="009631D2">
        <w:rPr>
          <w:noProof/>
        </w:rPr>
        <w:t>16</w:t>
      </w:r>
      <w:r>
        <w:rPr>
          <w:rFonts w:ascii="Calibri" w:eastAsia="Times New Roman" w:hAnsi="Calibri"/>
          <w:smallCaps w:val="0"/>
          <w:noProof/>
          <w:sz w:val="22"/>
          <w:szCs w:val="22"/>
        </w:rPr>
        <w:tab/>
      </w:r>
      <w:r>
        <w:rPr>
          <w:noProof/>
        </w:rPr>
        <w:t>Final Examination</w:t>
      </w:r>
      <w:r>
        <w:rPr>
          <w:noProof/>
        </w:rPr>
        <w:tab/>
        <w:t>2</w:t>
      </w:r>
      <w:r w:rsidR="00B80629">
        <w:rPr>
          <w:noProof/>
        </w:rPr>
        <w:t>2</w:t>
      </w:r>
    </w:p>
    <w:p w14:paraId="746BD537" w14:textId="73896F1A" w:rsidR="0081723B" w:rsidRDefault="0081723B" w:rsidP="0081723B">
      <w:pPr>
        <w:pStyle w:val="TOC2"/>
        <w:tabs>
          <w:tab w:val="left" w:pos="800"/>
          <w:tab w:val="right" w:leader="dot" w:pos="9350"/>
        </w:tabs>
        <w:rPr>
          <w:rFonts w:ascii="Calibri" w:eastAsia="Times New Roman" w:hAnsi="Calibri"/>
          <w:smallCaps w:val="0"/>
          <w:noProof/>
          <w:sz w:val="22"/>
          <w:szCs w:val="22"/>
        </w:rPr>
      </w:pPr>
      <w:r>
        <w:rPr>
          <w:noProof/>
        </w:rPr>
        <w:t>6.17</w:t>
      </w:r>
      <w:r>
        <w:rPr>
          <w:rFonts w:ascii="Calibri" w:eastAsia="Times New Roman" w:hAnsi="Calibri"/>
          <w:smallCaps w:val="0"/>
          <w:noProof/>
          <w:sz w:val="22"/>
          <w:szCs w:val="22"/>
        </w:rPr>
        <w:tab/>
      </w:r>
      <w:r>
        <w:rPr>
          <w:noProof/>
        </w:rPr>
        <w:t>Student Evaluation</w:t>
      </w:r>
      <w:r>
        <w:rPr>
          <w:noProof/>
        </w:rPr>
        <w:tab/>
        <w:t>2</w:t>
      </w:r>
      <w:r w:rsidR="00B80629">
        <w:rPr>
          <w:noProof/>
        </w:rPr>
        <w:t>2</w:t>
      </w:r>
    </w:p>
    <w:p w14:paraId="753AFB47" w14:textId="72559C49" w:rsidR="00DE6CA4" w:rsidRDefault="0081723B" w:rsidP="0081723B">
      <w:pPr>
        <w:pStyle w:val="TOC2"/>
        <w:tabs>
          <w:tab w:val="left" w:pos="800"/>
          <w:tab w:val="right" w:leader="dot" w:pos="9350"/>
        </w:tabs>
        <w:rPr>
          <w:noProof/>
        </w:rPr>
      </w:pPr>
      <w:r>
        <w:rPr>
          <w:noProof/>
        </w:rPr>
        <w:t>6.18</w:t>
      </w:r>
      <w:r>
        <w:rPr>
          <w:rFonts w:ascii="Calibri" w:eastAsia="Times New Roman" w:hAnsi="Calibri"/>
          <w:smallCaps w:val="0"/>
          <w:noProof/>
          <w:sz w:val="22"/>
          <w:szCs w:val="22"/>
        </w:rPr>
        <w:tab/>
      </w:r>
      <w:r>
        <w:rPr>
          <w:noProof/>
        </w:rPr>
        <w:t>Annual Reports</w:t>
      </w:r>
      <w:r>
        <w:rPr>
          <w:noProof/>
        </w:rPr>
        <w:tab/>
        <w:t>2</w:t>
      </w:r>
      <w:r w:rsidR="00B80629">
        <w:rPr>
          <w:noProof/>
        </w:rPr>
        <w:t>3</w:t>
      </w:r>
    </w:p>
    <w:p w14:paraId="4D61DDD9" w14:textId="53CE1D80" w:rsidR="00A41C29" w:rsidRDefault="00A41C29">
      <w:pPr>
        <w:pStyle w:val="TOC2"/>
        <w:tabs>
          <w:tab w:val="left" w:pos="800"/>
          <w:tab w:val="right" w:leader="dot" w:pos="9350"/>
        </w:tabs>
        <w:rPr>
          <w:noProof/>
        </w:rPr>
      </w:pPr>
      <w:bookmarkStart w:id="57" w:name="_Hlk110259862"/>
      <w:r>
        <w:rPr>
          <w:noProof/>
        </w:rPr>
        <w:t>6.1</w:t>
      </w:r>
      <w:r w:rsidR="009631D2">
        <w:rPr>
          <w:noProof/>
        </w:rPr>
        <w:t>9</w:t>
      </w:r>
      <w:r>
        <w:rPr>
          <w:rFonts w:ascii="Calibri" w:eastAsia="Times New Roman" w:hAnsi="Calibri"/>
          <w:smallCaps w:val="0"/>
          <w:noProof/>
          <w:sz w:val="22"/>
          <w:szCs w:val="22"/>
        </w:rPr>
        <w:tab/>
      </w:r>
      <w:r>
        <w:rPr>
          <w:noProof/>
        </w:rPr>
        <w:t>Minimum Academic Requirements</w:t>
      </w:r>
      <w:r>
        <w:rPr>
          <w:noProof/>
        </w:rPr>
        <w:tab/>
      </w:r>
      <w:r w:rsidR="00B80629">
        <w:rPr>
          <w:noProof/>
        </w:rPr>
        <w:t>2</w:t>
      </w:r>
      <w:r w:rsidR="00B76E08">
        <w:rPr>
          <w:noProof/>
        </w:rPr>
        <w:t>4</w:t>
      </w:r>
    </w:p>
    <w:bookmarkEnd w:id="57"/>
    <w:p w14:paraId="0C764590" w14:textId="55AE3FCC" w:rsidR="009631D2" w:rsidRDefault="009631D2" w:rsidP="009631D2">
      <w:pPr>
        <w:pStyle w:val="TOC2"/>
        <w:tabs>
          <w:tab w:val="left" w:pos="800"/>
          <w:tab w:val="right" w:leader="dot" w:pos="9350"/>
        </w:tabs>
        <w:rPr>
          <w:noProof/>
        </w:rPr>
      </w:pPr>
      <w:r>
        <w:rPr>
          <w:noProof/>
        </w:rPr>
        <w:t>6.20</w:t>
      </w:r>
      <w:r>
        <w:rPr>
          <w:rFonts w:ascii="Calibri" w:eastAsia="Times New Roman" w:hAnsi="Calibri"/>
          <w:smallCaps w:val="0"/>
          <w:noProof/>
          <w:sz w:val="22"/>
          <w:szCs w:val="22"/>
        </w:rPr>
        <w:tab/>
      </w:r>
      <w:r>
        <w:rPr>
          <w:noProof/>
        </w:rPr>
        <w:t>Time-Fram</w:t>
      </w:r>
      <w:r w:rsidR="00943176">
        <w:rPr>
          <w:noProof/>
        </w:rPr>
        <w:t>e</w:t>
      </w:r>
      <w:r>
        <w:rPr>
          <w:noProof/>
        </w:rPr>
        <w:t xml:space="preserve"> Guidelines</w:t>
      </w:r>
      <w:r>
        <w:rPr>
          <w:noProof/>
        </w:rPr>
        <w:tab/>
        <w:t>2</w:t>
      </w:r>
      <w:r w:rsidR="00B76E08">
        <w:rPr>
          <w:noProof/>
        </w:rPr>
        <w:t>5</w:t>
      </w:r>
    </w:p>
    <w:p w14:paraId="47E6C65F" w14:textId="594519C4" w:rsidR="0081723B" w:rsidRDefault="0081723B" w:rsidP="0081723B">
      <w:pPr>
        <w:pStyle w:val="TOC2"/>
        <w:tabs>
          <w:tab w:val="left" w:pos="800"/>
          <w:tab w:val="right" w:leader="dot" w:pos="9350"/>
        </w:tabs>
        <w:rPr>
          <w:noProof/>
        </w:rPr>
      </w:pPr>
      <w:r>
        <w:rPr>
          <w:noProof/>
        </w:rPr>
        <w:t>6.2</w:t>
      </w:r>
      <w:r w:rsidR="00943176">
        <w:rPr>
          <w:noProof/>
        </w:rPr>
        <w:t>1</w:t>
      </w:r>
      <w:r>
        <w:rPr>
          <w:rFonts w:ascii="Calibri" w:eastAsia="Times New Roman" w:hAnsi="Calibri"/>
          <w:smallCaps w:val="0"/>
          <w:noProof/>
          <w:sz w:val="22"/>
          <w:szCs w:val="22"/>
        </w:rPr>
        <w:tab/>
      </w:r>
      <w:r>
        <w:rPr>
          <w:noProof/>
        </w:rPr>
        <w:t>Scientific Meetings</w:t>
      </w:r>
      <w:bookmarkStart w:id="58" w:name="_Hlk77687991"/>
      <w:r w:rsidR="00866822">
        <w:rPr>
          <w:noProof/>
        </w:rPr>
        <w:t xml:space="preserve"> and Travel Requirements</w:t>
      </w:r>
      <w:r>
        <w:rPr>
          <w:noProof/>
        </w:rPr>
        <w:tab/>
      </w:r>
      <w:bookmarkEnd w:id="58"/>
      <w:r>
        <w:rPr>
          <w:noProof/>
        </w:rPr>
        <w:t>2</w:t>
      </w:r>
      <w:r w:rsidR="00B76E08">
        <w:rPr>
          <w:noProof/>
        </w:rPr>
        <w:t>6</w:t>
      </w:r>
    </w:p>
    <w:p w14:paraId="06167392" w14:textId="08EF4AAE" w:rsidR="0081723B" w:rsidRDefault="0081723B" w:rsidP="0081723B">
      <w:pPr>
        <w:pStyle w:val="TOC2"/>
        <w:tabs>
          <w:tab w:val="left" w:pos="800"/>
          <w:tab w:val="right" w:leader="dot" w:pos="9350"/>
        </w:tabs>
        <w:rPr>
          <w:noProof/>
        </w:rPr>
      </w:pPr>
      <w:r>
        <w:rPr>
          <w:noProof/>
        </w:rPr>
        <w:t>6.</w:t>
      </w:r>
      <w:r w:rsidR="00943176">
        <w:rPr>
          <w:noProof/>
        </w:rPr>
        <w:t>22</w:t>
      </w:r>
      <w:r>
        <w:rPr>
          <w:rFonts w:ascii="Calibri" w:eastAsia="Times New Roman" w:hAnsi="Calibri"/>
          <w:smallCaps w:val="0"/>
          <w:noProof/>
          <w:sz w:val="22"/>
          <w:szCs w:val="22"/>
        </w:rPr>
        <w:tab/>
      </w:r>
      <w:r>
        <w:rPr>
          <w:noProof/>
        </w:rPr>
        <w:t>Satisfactory Academic Progress</w:t>
      </w:r>
      <w:r>
        <w:rPr>
          <w:noProof/>
        </w:rPr>
        <w:tab/>
        <w:t>2</w:t>
      </w:r>
      <w:r w:rsidR="00943176">
        <w:rPr>
          <w:noProof/>
        </w:rPr>
        <w:t>6</w:t>
      </w:r>
    </w:p>
    <w:p w14:paraId="1EE25D23" w14:textId="1D2159BE" w:rsidR="00A41C29" w:rsidRDefault="00A41C29">
      <w:pPr>
        <w:pStyle w:val="TOC2"/>
        <w:tabs>
          <w:tab w:val="left" w:pos="800"/>
          <w:tab w:val="right" w:leader="dot" w:pos="9350"/>
        </w:tabs>
        <w:rPr>
          <w:rFonts w:ascii="Calibri" w:eastAsia="Times New Roman" w:hAnsi="Calibri"/>
          <w:smallCaps w:val="0"/>
          <w:noProof/>
          <w:sz w:val="22"/>
          <w:szCs w:val="22"/>
        </w:rPr>
      </w:pPr>
      <w:r>
        <w:rPr>
          <w:bCs/>
          <w:noProof/>
        </w:rPr>
        <w:t>6.</w:t>
      </w:r>
      <w:r w:rsidR="00943176">
        <w:rPr>
          <w:bCs/>
          <w:noProof/>
        </w:rPr>
        <w:t>23</w:t>
      </w:r>
      <w:r>
        <w:rPr>
          <w:rFonts w:ascii="Calibri" w:eastAsia="Times New Roman" w:hAnsi="Calibri"/>
          <w:smallCaps w:val="0"/>
          <w:noProof/>
          <w:sz w:val="22"/>
          <w:szCs w:val="22"/>
        </w:rPr>
        <w:tab/>
      </w:r>
      <w:r>
        <w:rPr>
          <w:bCs/>
          <w:noProof/>
        </w:rPr>
        <w:t>Appeals Process</w:t>
      </w:r>
      <w:bookmarkStart w:id="59" w:name="_Hlk77688232"/>
      <w:r>
        <w:rPr>
          <w:noProof/>
        </w:rPr>
        <w:tab/>
      </w:r>
      <w:bookmarkEnd w:id="59"/>
      <w:r w:rsidR="000C2C41">
        <w:rPr>
          <w:noProof/>
        </w:rPr>
        <w:t>2</w:t>
      </w:r>
      <w:r w:rsidR="00B76E08">
        <w:rPr>
          <w:noProof/>
        </w:rPr>
        <w:t>7</w:t>
      </w:r>
    </w:p>
    <w:p w14:paraId="7D5E5054" w14:textId="7B0DB6D5" w:rsidR="00A41C29" w:rsidRDefault="00A41C29">
      <w:pPr>
        <w:pStyle w:val="TOC2"/>
        <w:tabs>
          <w:tab w:val="left" w:pos="800"/>
          <w:tab w:val="right" w:leader="dot" w:pos="9350"/>
        </w:tabs>
        <w:rPr>
          <w:noProof/>
        </w:rPr>
      </w:pPr>
      <w:r>
        <w:rPr>
          <w:noProof/>
        </w:rPr>
        <w:t>6.2</w:t>
      </w:r>
      <w:r w:rsidR="00943176">
        <w:rPr>
          <w:noProof/>
        </w:rPr>
        <w:t>4</w:t>
      </w:r>
      <w:r>
        <w:rPr>
          <w:rFonts w:ascii="Calibri" w:eastAsia="Times New Roman" w:hAnsi="Calibri"/>
          <w:smallCaps w:val="0"/>
          <w:noProof/>
          <w:sz w:val="22"/>
          <w:szCs w:val="22"/>
        </w:rPr>
        <w:tab/>
      </w:r>
      <w:r>
        <w:rPr>
          <w:noProof/>
        </w:rPr>
        <w:t>Limitation on Time Spans</w:t>
      </w:r>
      <w:r>
        <w:rPr>
          <w:noProof/>
        </w:rPr>
        <w:tab/>
      </w:r>
      <w:r w:rsidR="007E3C4C">
        <w:rPr>
          <w:noProof/>
        </w:rPr>
        <w:t>2</w:t>
      </w:r>
      <w:r w:rsidR="00B76E08">
        <w:rPr>
          <w:noProof/>
        </w:rPr>
        <w:t>7</w:t>
      </w:r>
    </w:p>
    <w:p w14:paraId="2AE31D30" w14:textId="77EDDAED" w:rsidR="00B76E08" w:rsidRDefault="00B76E08" w:rsidP="00B76E08">
      <w:pPr>
        <w:ind w:firstLine="200"/>
      </w:pPr>
      <w:r>
        <w:t>6.25</w:t>
      </w:r>
      <w:r>
        <w:tab/>
        <w:t>TIMETABLE, FORMAL DOCUMENTATION, AND DEADLINE DATES…………………………….28</w:t>
      </w:r>
    </w:p>
    <w:p w14:paraId="24ED66FE" w14:textId="77777777" w:rsidR="00E6555E" w:rsidRDefault="00E6555E" w:rsidP="00B76E08">
      <w:pPr>
        <w:ind w:firstLine="200"/>
      </w:pPr>
    </w:p>
    <w:p w14:paraId="63BAF359" w14:textId="2784BAC2" w:rsidR="00E6555E" w:rsidRPr="00B76E08" w:rsidRDefault="00E6555E" w:rsidP="00B76E08">
      <w:pPr>
        <w:ind w:firstLine="200"/>
      </w:pPr>
      <w:r>
        <w:t>APPENDIX A……………………………………………………………………………………………………29</w:t>
      </w:r>
    </w:p>
    <w:p w14:paraId="3A78BF16" w14:textId="1F3B68F5" w:rsidR="00D743F3" w:rsidRPr="00D743F3" w:rsidRDefault="00A41C29" w:rsidP="00412981">
      <w:pPr>
        <w:pStyle w:val="TOC2"/>
        <w:tabs>
          <w:tab w:val="left" w:pos="800"/>
          <w:tab w:val="right" w:leader="dot" w:pos="9350"/>
        </w:tabs>
      </w:pPr>
      <w:r>
        <w:fldChar w:fldCharType="end"/>
      </w:r>
      <w:bookmarkStart w:id="60" w:name="_Toc27170870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611D4A4B" w14:textId="77777777" w:rsidR="00D743F3" w:rsidRDefault="00D743F3" w:rsidP="00D743F3"/>
    <w:p w14:paraId="3BB81C9A" w14:textId="77777777" w:rsidR="00D743F3" w:rsidRPr="00D743F3" w:rsidRDefault="00D743F3" w:rsidP="00D743F3"/>
    <w:p w14:paraId="212E155E" w14:textId="77777777" w:rsidR="00D743F3" w:rsidRDefault="00D743F3" w:rsidP="00D743F3">
      <w:pPr>
        <w:jc w:val="center"/>
      </w:pPr>
    </w:p>
    <w:p w14:paraId="7FF66D51" w14:textId="77777777" w:rsidR="00DA3BFE" w:rsidRPr="00D743F3" w:rsidRDefault="00D743F3" w:rsidP="00D743F3">
      <w:pPr>
        <w:tabs>
          <w:tab w:val="center" w:pos="4680"/>
        </w:tabs>
        <w:sectPr w:rsidR="00DA3BFE" w:rsidRPr="00D743F3" w:rsidSect="004F0A27">
          <w:pgSz w:w="12240" w:h="15840" w:code="1"/>
          <w:pgMar w:top="1440" w:right="1440" w:bottom="1440" w:left="1440" w:header="720" w:footer="720" w:gutter="0"/>
          <w:pgNumType w:start="1"/>
          <w:cols w:space="720"/>
          <w:noEndnote/>
        </w:sectPr>
      </w:pPr>
      <w:r>
        <w:tab/>
      </w:r>
    </w:p>
    <w:p w14:paraId="2BCCC925" w14:textId="77777777" w:rsidR="00A41C29" w:rsidRDefault="00A41C29" w:rsidP="00D27369">
      <w:pPr>
        <w:pStyle w:val="Heading1"/>
      </w:pPr>
      <w:r>
        <w:rPr>
          <w:rFonts w:ascii="Times New Roman" w:hAnsi="Times New Roman"/>
        </w:rPr>
        <w:lastRenderedPageBreak/>
        <w:t>1.0</w:t>
      </w:r>
      <w:r>
        <w:rPr>
          <w:rFonts w:ascii="Times New Roman" w:hAnsi="Times New Roman"/>
        </w:rPr>
        <w:tab/>
        <w:t>INTRODUCTION</w:t>
      </w:r>
      <w:bookmarkEnd w:id="60"/>
    </w:p>
    <w:p w14:paraId="6A4D48B6" w14:textId="77777777" w:rsidR="00A41C29" w:rsidRDefault="00A41C29">
      <w:pPr>
        <w:jc w:val="left"/>
        <w:rPr>
          <w:rFonts w:ascii="Times New Roman" w:hAnsi="Times New Roman"/>
          <w:sz w:val="24"/>
        </w:rPr>
      </w:pPr>
    </w:p>
    <w:p w14:paraId="31EB57C4" w14:textId="77777777" w:rsidR="00A41C29" w:rsidRDefault="00A41C29" w:rsidP="00BD1CEE">
      <w:pPr>
        <w:rPr>
          <w:rFonts w:ascii="Times New Roman" w:hAnsi="Times New Roman"/>
          <w:sz w:val="22"/>
          <w:szCs w:val="22"/>
        </w:rPr>
      </w:pPr>
      <w:r>
        <w:rPr>
          <w:rFonts w:ascii="Times New Roman" w:hAnsi="Times New Roman"/>
          <w:sz w:val="22"/>
          <w:szCs w:val="22"/>
        </w:rPr>
        <w:t>The Drug Discovery and Development Track of the Graduate Program in Pharmaceutical Sciences offers well-funded research opportunities, and the strong multidisciplinary nature of the program provides students with a highly interactive approach to research and education in Drug Discovery and Development.</w:t>
      </w:r>
    </w:p>
    <w:p w14:paraId="2C92D864" w14:textId="77777777" w:rsidR="00A41C29" w:rsidRDefault="00A41C29" w:rsidP="00BD1CEE">
      <w:pPr>
        <w:rPr>
          <w:rFonts w:ascii="Times New Roman" w:hAnsi="Times New Roman"/>
          <w:sz w:val="24"/>
        </w:rPr>
      </w:pPr>
    </w:p>
    <w:p w14:paraId="1884342B" w14:textId="291768BF" w:rsidR="00A41C29" w:rsidRDefault="00A41C29" w:rsidP="00BD1CEE">
      <w:pPr>
        <w:rPr>
          <w:rFonts w:ascii="Times New Roman" w:hAnsi="Times New Roman"/>
          <w:b/>
          <w:sz w:val="24"/>
        </w:rPr>
      </w:pPr>
      <w:r>
        <w:rPr>
          <w:rFonts w:ascii="Times New Roman" w:hAnsi="Times New Roman"/>
          <w:b/>
          <w:sz w:val="24"/>
        </w:rPr>
        <w:t>Master of Science (M.S.) Degree in Pharmaceutical Sciences</w:t>
      </w:r>
      <w:r w:rsidR="00C0234B">
        <w:rPr>
          <w:rFonts w:ascii="Times New Roman" w:hAnsi="Times New Roman"/>
          <w:b/>
          <w:sz w:val="24"/>
        </w:rPr>
        <w:t xml:space="preserve"> – Drug Discovery &amp; Development</w:t>
      </w:r>
    </w:p>
    <w:p w14:paraId="0A4A7E61" w14:textId="77777777" w:rsidR="00D4592E" w:rsidRPr="00D4592E" w:rsidRDefault="00D4592E" w:rsidP="00D4592E">
      <w:pPr>
        <w:rPr>
          <w:rFonts w:ascii="Times New Roman" w:hAnsi="Times New Roman"/>
          <w:sz w:val="22"/>
          <w:szCs w:val="22"/>
        </w:rPr>
      </w:pPr>
      <w:r w:rsidRPr="00D4592E">
        <w:rPr>
          <w:rFonts w:ascii="Times New Roman" w:hAnsi="Times New Roman"/>
          <w:sz w:val="22"/>
          <w:szCs w:val="22"/>
        </w:rPr>
        <w:t xml:space="preserve">The Drug Discovery and Development Track of the Graduate Program in Pharmaceutical Sciences does not admit students with the expressed interest in pursuing the M.S. (non-thesis) degree.  Students admitted to the Ph.D. Program may complete an M.S. degree (non-thesis option) in lieu of a Ph.D. degree.  The reason for a student to make a change in career path to the M.S. degree may be (i) the choice of the student or (ii) a joint choice with the student’s faculty research director and must be approved by the DGS and DDD track director. The overall expectations for these students are </w:t>
      </w:r>
      <w:proofErr w:type="gramStart"/>
      <w:r w:rsidRPr="00D4592E">
        <w:rPr>
          <w:rFonts w:ascii="Times New Roman" w:hAnsi="Times New Roman"/>
          <w:sz w:val="22"/>
          <w:szCs w:val="22"/>
        </w:rPr>
        <w:t>similar to</w:t>
      </w:r>
      <w:proofErr w:type="gramEnd"/>
      <w:r w:rsidRPr="00D4592E">
        <w:rPr>
          <w:rFonts w:ascii="Times New Roman" w:hAnsi="Times New Roman"/>
          <w:sz w:val="22"/>
          <w:szCs w:val="22"/>
        </w:rPr>
        <w:t xml:space="preserve"> those for students in the Drug Discovery and Development Ph.D. program.</w:t>
      </w:r>
    </w:p>
    <w:p w14:paraId="730F2393" w14:textId="77777777" w:rsidR="00A41C29" w:rsidRDefault="00A41C29" w:rsidP="00BD1CEE">
      <w:pPr>
        <w:rPr>
          <w:rFonts w:ascii="Times New Roman" w:hAnsi="Times New Roman"/>
          <w:sz w:val="24"/>
        </w:rPr>
      </w:pPr>
    </w:p>
    <w:p w14:paraId="26D4A415" w14:textId="77777777" w:rsidR="00A41C29" w:rsidRDefault="00A41C29" w:rsidP="00BD1CEE">
      <w:pPr>
        <w:rPr>
          <w:rFonts w:ascii="Times New Roman" w:hAnsi="Times New Roman"/>
          <w:b/>
          <w:sz w:val="24"/>
        </w:rPr>
      </w:pPr>
      <w:r>
        <w:rPr>
          <w:rFonts w:ascii="Times New Roman" w:hAnsi="Times New Roman"/>
          <w:b/>
          <w:sz w:val="24"/>
        </w:rPr>
        <w:t>Doctor of Philosophy (Ph.D.) Degree in Pharmaceutical Sciences</w:t>
      </w:r>
    </w:p>
    <w:p w14:paraId="46A77FD6" w14:textId="77777777" w:rsidR="00A41C29" w:rsidRDefault="00A41C29" w:rsidP="00BD1CEE">
      <w:pPr>
        <w:rPr>
          <w:rFonts w:ascii="Times New Roman" w:hAnsi="Times New Roman"/>
          <w:sz w:val="22"/>
          <w:szCs w:val="22"/>
        </w:rPr>
      </w:pPr>
      <w:r>
        <w:rPr>
          <w:rFonts w:ascii="Times New Roman" w:hAnsi="Times New Roman"/>
          <w:sz w:val="22"/>
          <w:szCs w:val="22"/>
        </w:rPr>
        <w:t xml:space="preserve">The Drug Discovery and Development Track of the Graduate Program in Pharmaceutical Sciences offers a Ph.D. degree in pharmaceutical sciences.  Students in this program must take courses in </w:t>
      </w:r>
      <w:proofErr w:type="gramStart"/>
      <w:r>
        <w:rPr>
          <w:rFonts w:ascii="Times New Roman" w:hAnsi="Times New Roman"/>
          <w:sz w:val="22"/>
          <w:szCs w:val="22"/>
        </w:rPr>
        <w:t>the</w:t>
      </w:r>
      <w:proofErr w:type="gramEnd"/>
      <w:r>
        <w:rPr>
          <w:rFonts w:ascii="Times New Roman" w:hAnsi="Times New Roman"/>
          <w:sz w:val="22"/>
          <w:szCs w:val="22"/>
        </w:rPr>
        <w:t xml:space="preserve"> major area as well as one of the several possible minor areas of study. </w:t>
      </w:r>
    </w:p>
    <w:p w14:paraId="22E01627" w14:textId="77777777" w:rsidR="00A41C29" w:rsidRDefault="00A41C29" w:rsidP="00BD1CEE">
      <w:pPr>
        <w:rPr>
          <w:rFonts w:ascii="Times New Roman" w:hAnsi="Times New Roman"/>
          <w:sz w:val="22"/>
          <w:szCs w:val="22"/>
        </w:rPr>
      </w:pPr>
    </w:p>
    <w:p w14:paraId="09BE8EBE" w14:textId="44D1A19C" w:rsidR="00A41C29" w:rsidRDefault="00A41C29" w:rsidP="00BD1CEE">
      <w:pPr>
        <w:rPr>
          <w:rFonts w:ascii="Times New Roman" w:hAnsi="Times New Roman"/>
          <w:sz w:val="22"/>
          <w:szCs w:val="22"/>
        </w:rPr>
      </w:pPr>
      <w:r>
        <w:rPr>
          <w:rFonts w:ascii="Times New Roman" w:hAnsi="Times New Roman"/>
          <w:sz w:val="22"/>
          <w:szCs w:val="22"/>
        </w:rPr>
        <w:t xml:space="preserve">The objective of the Drug Discovery and Development Track is to impart advanced scientific knowledge in the drug discovery and design phases of pharmaceutical development, and to provide training opportunities in conducting state-of-the-art approaches in basic research in pharmaceutical sciences, and closely related sub-disciplines, in order to prepare the students for careers in independent research or related careers in academia, industry or government.  The average time to graduation is </w:t>
      </w:r>
      <w:r w:rsidR="00D7613A">
        <w:rPr>
          <w:rFonts w:ascii="Times New Roman" w:hAnsi="Times New Roman"/>
          <w:sz w:val="22"/>
          <w:szCs w:val="22"/>
        </w:rPr>
        <w:t>approximately five</w:t>
      </w:r>
      <w:r>
        <w:rPr>
          <w:rFonts w:ascii="Times New Roman" w:hAnsi="Times New Roman"/>
          <w:sz w:val="22"/>
          <w:szCs w:val="22"/>
        </w:rPr>
        <w:t xml:space="preserve"> </w:t>
      </w:r>
      <w:r w:rsidR="00D7613A">
        <w:rPr>
          <w:rFonts w:ascii="Times New Roman" w:hAnsi="Times New Roman"/>
          <w:sz w:val="22"/>
          <w:szCs w:val="22"/>
        </w:rPr>
        <w:t xml:space="preserve">academic </w:t>
      </w:r>
      <w:r>
        <w:rPr>
          <w:rFonts w:ascii="Times New Roman" w:hAnsi="Times New Roman"/>
          <w:sz w:val="22"/>
          <w:szCs w:val="22"/>
        </w:rPr>
        <w:t>years</w:t>
      </w:r>
      <w:r w:rsidR="00D7613A">
        <w:rPr>
          <w:rFonts w:ascii="Times New Roman" w:hAnsi="Times New Roman"/>
          <w:sz w:val="22"/>
          <w:szCs w:val="22"/>
        </w:rPr>
        <w:t>, and time in the Program is regulated by stipulations as determined by the Graduate College</w:t>
      </w:r>
      <w:r>
        <w:rPr>
          <w:rFonts w:ascii="Times New Roman" w:hAnsi="Times New Roman"/>
          <w:sz w:val="22"/>
          <w:szCs w:val="22"/>
        </w:rPr>
        <w:t>.</w:t>
      </w:r>
    </w:p>
    <w:p w14:paraId="6E76C7D1" w14:textId="77777777" w:rsidR="00A41C29" w:rsidRDefault="00A41C29" w:rsidP="00BD1CEE">
      <w:pPr>
        <w:rPr>
          <w:rFonts w:ascii="Times New Roman" w:hAnsi="Times New Roman"/>
          <w:sz w:val="22"/>
          <w:szCs w:val="22"/>
        </w:rPr>
      </w:pPr>
    </w:p>
    <w:p w14:paraId="5DDC90FD" w14:textId="77777777" w:rsidR="00A41C29" w:rsidRDefault="00A41C29" w:rsidP="00BD1CEE">
      <w:pPr>
        <w:rPr>
          <w:rFonts w:ascii="Times New Roman" w:hAnsi="Times New Roman"/>
          <w:b/>
          <w:sz w:val="24"/>
        </w:rPr>
      </w:pPr>
      <w:r>
        <w:rPr>
          <w:rFonts w:ascii="Times New Roman" w:hAnsi="Times New Roman"/>
          <w:b/>
          <w:sz w:val="24"/>
        </w:rPr>
        <w:t>Drug Discovery and Development Option in Biological Chemistry Program</w:t>
      </w:r>
    </w:p>
    <w:p w14:paraId="71B321AF" w14:textId="77777777" w:rsidR="00A41C29" w:rsidRDefault="00A41C29" w:rsidP="00BD1CEE">
      <w:pPr>
        <w:rPr>
          <w:rFonts w:ascii="Times New Roman" w:hAnsi="Times New Roman"/>
          <w:sz w:val="22"/>
          <w:szCs w:val="22"/>
        </w:rPr>
      </w:pPr>
      <w:r>
        <w:rPr>
          <w:rFonts w:ascii="Times New Roman" w:hAnsi="Times New Roman"/>
          <w:sz w:val="22"/>
          <w:szCs w:val="22"/>
        </w:rPr>
        <w:t xml:space="preserve">Students in the College of Pharmacy’s Drug Discovery and Development Track have the option of participating in the Biological Chemistry Program </w:t>
      </w:r>
      <w:r w:rsidR="009A27E9">
        <w:rPr>
          <w:rFonts w:ascii="Times New Roman" w:hAnsi="Times New Roman"/>
          <w:sz w:val="22"/>
          <w:szCs w:val="22"/>
        </w:rPr>
        <w:t xml:space="preserve">T32 Training Grant </w:t>
      </w:r>
      <w:r>
        <w:rPr>
          <w:rFonts w:ascii="Times New Roman" w:hAnsi="Times New Roman"/>
          <w:sz w:val="22"/>
          <w:szCs w:val="22"/>
        </w:rPr>
        <w:t>at the University of Arizona.</w:t>
      </w:r>
    </w:p>
    <w:p w14:paraId="0020265F" w14:textId="77777777" w:rsidR="00A41C29" w:rsidRDefault="00A41C29" w:rsidP="00BD1CEE">
      <w:pPr>
        <w:rPr>
          <w:rFonts w:ascii="Times New Roman" w:hAnsi="Times New Roman"/>
          <w:sz w:val="22"/>
          <w:szCs w:val="22"/>
        </w:rPr>
      </w:pPr>
    </w:p>
    <w:p w14:paraId="6C6CBE49" w14:textId="77777777" w:rsidR="00A41C29" w:rsidRDefault="00A41C29" w:rsidP="00BD1CEE">
      <w:pPr>
        <w:rPr>
          <w:rFonts w:ascii="Times New Roman" w:hAnsi="Times New Roman"/>
          <w:color w:val="222222"/>
          <w:sz w:val="22"/>
          <w:szCs w:val="22"/>
        </w:rPr>
      </w:pPr>
      <w:r>
        <w:rPr>
          <w:rFonts w:ascii="Times New Roman" w:hAnsi="Times New Roman"/>
          <w:color w:val="222222"/>
          <w:sz w:val="22"/>
          <w:szCs w:val="22"/>
        </w:rPr>
        <w:t>Many of the most exciting research opportunities today are at the interface of biology and chemistry.  The Biological Chemistry Program offers an opportunity for the interdisciplinary study of molecules in living systems that integrates the traditional disciplines of chemistry and biology.</w:t>
      </w:r>
    </w:p>
    <w:p w14:paraId="22CCE411" w14:textId="77777777" w:rsidR="00A41C29" w:rsidRDefault="00A41C29" w:rsidP="00BD1CEE">
      <w:pPr>
        <w:rPr>
          <w:rFonts w:ascii="Times New Roman" w:hAnsi="Times New Roman"/>
          <w:color w:val="222222"/>
          <w:sz w:val="22"/>
          <w:szCs w:val="22"/>
        </w:rPr>
      </w:pPr>
    </w:p>
    <w:p w14:paraId="29563778" w14:textId="77777777" w:rsidR="00A41C29" w:rsidRPr="001B5052" w:rsidRDefault="00A41C29" w:rsidP="00BD1CEE">
      <w:pPr>
        <w:rPr>
          <w:rFonts w:ascii="Times New Roman" w:hAnsi="Times New Roman"/>
          <w:color w:val="222222"/>
          <w:sz w:val="22"/>
          <w:szCs w:val="22"/>
        </w:rPr>
      </w:pPr>
      <w:r>
        <w:rPr>
          <w:rFonts w:ascii="Times New Roman" w:hAnsi="Times New Roman"/>
          <w:color w:val="222222"/>
          <w:sz w:val="22"/>
          <w:szCs w:val="22"/>
        </w:rPr>
        <w:t xml:space="preserve">The Biological Chemistry Program consists of faculty and students from three departments that have joined together to provide this graduate education.  The cross-discipline structure </w:t>
      </w:r>
      <w:proofErr w:type="gramStart"/>
      <w:r>
        <w:rPr>
          <w:rFonts w:ascii="Times New Roman" w:hAnsi="Times New Roman"/>
          <w:color w:val="222222"/>
          <w:sz w:val="22"/>
          <w:szCs w:val="22"/>
        </w:rPr>
        <w:t>allows for</w:t>
      </w:r>
      <w:proofErr w:type="gramEnd"/>
      <w:r>
        <w:rPr>
          <w:rFonts w:ascii="Times New Roman" w:hAnsi="Times New Roman"/>
          <w:color w:val="222222"/>
          <w:sz w:val="22"/>
          <w:szCs w:val="22"/>
        </w:rPr>
        <w:t xml:space="preserve"> students to explore interests that may not be confined to one graduate program.</w:t>
      </w:r>
      <w:r w:rsidR="001B5052">
        <w:rPr>
          <w:rFonts w:ascii="Times New Roman" w:hAnsi="Times New Roman"/>
          <w:color w:val="222222"/>
          <w:sz w:val="22"/>
          <w:szCs w:val="22"/>
        </w:rPr>
        <w:t xml:space="preserve">  </w:t>
      </w:r>
      <w:r>
        <w:rPr>
          <w:rFonts w:ascii="Times New Roman" w:hAnsi="Times New Roman"/>
          <w:color w:val="222222"/>
          <w:sz w:val="22"/>
          <w:szCs w:val="22"/>
        </w:rPr>
        <w:t xml:space="preserve">The Program is supported by a training grant from the National Institutes of Health.  </w:t>
      </w:r>
      <w:r>
        <w:rPr>
          <w:rFonts w:ascii="Times New Roman" w:hAnsi="Times New Roman"/>
          <w:bCs/>
          <w:color w:val="222222"/>
          <w:sz w:val="22"/>
          <w:szCs w:val="22"/>
        </w:rPr>
        <w:t>Visit the Biological Chemistry Program website</w:t>
      </w:r>
      <w:r>
        <w:rPr>
          <w:rFonts w:ascii="Times New Roman" w:hAnsi="Times New Roman"/>
          <w:color w:val="222222"/>
          <w:sz w:val="22"/>
          <w:szCs w:val="22"/>
        </w:rPr>
        <w:t xml:space="preserve"> for information about the program’s requirements, faculty, and application process (http://www.biochem.arizona.edu/bcp/Intro.html)</w:t>
      </w:r>
      <w:r>
        <w:rPr>
          <w:rFonts w:ascii="Times New Roman" w:hAnsi="Times New Roman" w:cs="Arial"/>
          <w:color w:val="222222"/>
          <w:sz w:val="22"/>
          <w:szCs w:val="22"/>
        </w:rPr>
        <w:t>.</w:t>
      </w:r>
    </w:p>
    <w:p w14:paraId="6B9AC185" w14:textId="77777777" w:rsidR="00A41C29" w:rsidRDefault="00A41C29" w:rsidP="00BD1CEE">
      <w:pPr>
        <w:rPr>
          <w:rFonts w:ascii="Times New Roman" w:hAnsi="Times New Roman"/>
          <w:sz w:val="24"/>
        </w:rPr>
      </w:pPr>
    </w:p>
    <w:p w14:paraId="2AFEFDBC" w14:textId="77777777" w:rsidR="00A41C29" w:rsidRDefault="00A41C29" w:rsidP="00BD1CEE">
      <w:pPr>
        <w:pStyle w:val="Heading10"/>
        <w:jc w:val="both"/>
      </w:pPr>
      <w:bookmarkStart w:id="61" w:name="_Toc298920689"/>
      <w:bookmarkStart w:id="62" w:name="_Toc298922262"/>
      <w:bookmarkStart w:id="63" w:name="_Toc299258421"/>
      <w:bookmarkStart w:id="64" w:name="_Toc299259116"/>
      <w:bookmarkStart w:id="65" w:name="_Toc301147031"/>
      <w:bookmarkStart w:id="66" w:name="_Toc301147184"/>
      <w:bookmarkStart w:id="67" w:name="_Toc301169701"/>
      <w:bookmarkStart w:id="68" w:name="_Toc301233857"/>
      <w:bookmarkStart w:id="69" w:name="_Toc301238951"/>
      <w:bookmarkStart w:id="70" w:name="_Toc301239390"/>
      <w:bookmarkStart w:id="71" w:name="_Toc333036378"/>
      <w:bookmarkStart w:id="72" w:name="_Toc333036510"/>
      <w:bookmarkStart w:id="73" w:name="_Toc333053080"/>
      <w:bookmarkStart w:id="74" w:name="_Toc333107657"/>
      <w:bookmarkStart w:id="75" w:name="_Toc333107791"/>
      <w:bookmarkStart w:id="76" w:name="_Toc363282585"/>
      <w:bookmarkStart w:id="77" w:name="_Toc363364117"/>
      <w:bookmarkStart w:id="78" w:name="_Toc363366821"/>
      <w:bookmarkStart w:id="79" w:name="_Toc363366951"/>
      <w:bookmarkStart w:id="80" w:name="_Toc363631095"/>
      <w:bookmarkStart w:id="81" w:name="_Toc363632350"/>
      <w:bookmarkStart w:id="82" w:name="_Toc364141668"/>
      <w:bookmarkStart w:id="83" w:name="_Toc364144859"/>
      <w:bookmarkStart w:id="84" w:name="_Toc395344070"/>
      <w:bookmarkStart w:id="85" w:name="_Toc395344287"/>
      <w:bookmarkStart w:id="86" w:name="_Toc395344435"/>
      <w:bookmarkStart w:id="87" w:name="_Toc395344813"/>
      <w:bookmarkStart w:id="88" w:name="_Toc396015705"/>
      <w:bookmarkStart w:id="89" w:name="_Toc421422218"/>
      <w:bookmarkStart w:id="90" w:name="_Toc421505183"/>
      <w:bookmarkStart w:id="91" w:name="_Toc423244158"/>
      <w:bookmarkStart w:id="92" w:name="_Toc426874015"/>
      <w:bookmarkStart w:id="93" w:name="_Toc426874192"/>
      <w:bookmarkStart w:id="94" w:name="_Toc426874540"/>
      <w:bookmarkStart w:id="95" w:name="_Toc427037846"/>
      <w:bookmarkStart w:id="96" w:name="_Toc456421598"/>
      <w:bookmarkStart w:id="97" w:name="_Toc456422639"/>
      <w:bookmarkStart w:id="98" w:name="_Toc456423652"/>
      <w:bookmarkStart w:id="99" w:name="_Toc456751150"/>
      <w:bookmarkStart w:id="100" w:name="_Toc487946650"/>
      <w:bookmarkStart w:id="101" w:name="_Toc487957749"/>
      <w:bookmarkStart w:id="102" w:name="_Toc518369603"/>
      <w:bookmarkStart w:id="103" w:name="_Toc518373460"/>
      <w:bookmarkStart w:id="104" w:name="_Toc518439758"/>
      <w:bookmarkStart w:id="105" w:name="_Toc85348482"/>
      <w:bookmarkStart w:id="106" w:name="_Toc85351139"/>
      <w:bookmarkStart w:id="107" w:name="_Toc85352925"/>
      <w:bookmarkStart w:id="108" w:name="_Toc85353735"/>
      <w:bookmarkStart w:id="109" w:name="_Toc85354076"/>
      <w:bookmarkStart w:id="110" w:name="_Toc85427462"/>
      <w:bookmarkStart w:id="111" w:name="_Toc85427925"/>
      <w:bookmarkStart w:id="112" w:name="_Toc85429279"/>
      <w:bookmarkStart w:id="113" w:name="_Toc85592319"/>
      <w:bookmarkStart w:id="114" w:name="_Toc271708710"/>
      <w:r>
        <w:t>1.1</w:t>
      </w:r>
      <w:r>
        <w:tab/>
        <w:t>Background</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1358D6DD" w14:textId="77777777" w:rsidR="00A41C29" w:rsidRDefault="00A41C29" w:rsidP="00BD1CEE">
      <w:pPr>
        <w:rPr>
          <w:rFonts w:ascii="Times New Roman" w:hAnsi="Times New Roman"/>
          <w:b/>
          <w:sz w:val="24"/>
        </w:rPr>
      </w:pPr>
    </w:p>
    <w:p w14:paraId="52378D4A" w14:textId="1F4926D4" w:rsidR="00A41C29" w:rsidRDefault="00A41C29" w:rsidP="00BD1CEE">
      <w:pPr>
        <w:rPr>
          <w:rFonts w:ascii="Times New Roman" w:hAnsi="Times New Roman"/>
          <w:sz w:val="22"/>
          <w:szCs w:val="22"/>
        </w:rPr>
      </w:pPr>
      <w:r>
        <w:rPr>
          <w:rFonts w:ascii="Times New Roman" w:hAnsi="Times New Roman"/>
          <w:sz w:val="22"/>
          <w:szCs w:val="22"/>
        </w:rPr>
        <w:t xml:space="preserve">Drug Discovery and Development is an interdisciplinary program involving many aspects of chemistry and molecular biology, ultimately associated with intellectual property and </w:t>
      </w:r>
      <w:r w:rsidR="008437A8">
        <w:rPr>
          <w:rFonts w:ascii="Times New Roman" w:hAnsi="Times New Roman"/>
          <w:sz w:val="22"/>
          <w:szCs w:val="22"/>
        </w:rPr>
        <w:t>clinical drug candidates</w:t>
      </w:r>
      <w:r>
        <w:rPr>
          <w:rFonts w:ascii="Times New Roman" w:hAnsi="Times New Roman"/>
          <w:sz w:val="22"/>
          <w:szCs w:val="22"/>
        </w:rPr>
        <w:t xml:space="preserve">.  As such, Drug Discovery and Development is a critical component of the drug discovery, design, and development pathway.  No longer is the medicinal chemist just the synthetic chemist who synthesizes a range of compounds in the hope that one of them will turn out to be a lead compound for development.  He or she has a firm basis in chemistry that may be focused </w:t>
      </w:r>
      <w:proofErr w:type="gramStart"/>
      <w:r>
        <w:rPr>
          <w:rFonts w:ascii="Times New Roman" w:hAnsi="Times New Roman"/>
          <w:sz w:val="22"/>
          <w:szCs w:val="22"/>
        </w:rPr>
        <w:t>in</w:t>
      </w:r>
      <w:proofErr w:type="gramEnd"/>
      <w:r>
        <w:rPr>
          <w:rFonts w:ascii="Times New Roman" w:hAnsi="Times New Roman"/>
          <w:sz w:val="22"/>
          <w:szCs w:val="22"/>
        </w:rPr>
        <w:t xml:space="preserve"> organic synthesis, computational chemistry, or one of the allied chemistry disciplines, but also has familiarity </w:t>
      </w:r>
      <w:r w:rsidR="00C34E94">
        <w:rPr>
          <w:rFonts w:ascii="Times New Roman" w:hAnsi="Times New Roman"/>
          <w:sz w:val="22"/>
          <w:szCs w:val="22"/>
        </w:rPr>
        <w:t xml:space="preserve">and overlap </w:t>
      </w:r>
      <w:r>
        <w:rPr>
          <w:rFonts w:ascii="Times New Roman" w:hAnsi="Times New Roman"/>
          <w:sz w:val="22"/>
          <w:szCs w:val="22"/>
        </w:rPr>
        <w:t xml:space="preserve">with </w:t>
      </w:r>
      <w:r w:rsidR="00C34E94">
        <w:rPr>
          <w:rFonts w:ascii="Times New Roman" w:hAnsi="Times New Roman"/>
          <w:sz w:val="22"/>
          <w:szCs w:val="22"/>
        </w:rPr>
        <w:t xml:space="preserve">chemical biology, structural </w:t>
      </w:r>
      <w:r w:rsidR="00C34E94">
        <w:rPr>
          <w:rFonts w:ascii="Times New Roman" w:hAnsi="Times New Roman"/>
          <w:sz w:val="22"/>
          <w:szCs w:val="22"/>
        </w:rPr>
        <w:lastRenderedPageBreak/>
        <w:t xml:space="preserve">biology, </w:t>
      </w:r>
      <w:r>
        <w:rPr>
          <w:rFonts w:ascii="Times New Roman" w:hAnsi="Times New Roman"/>
          <w:sz w:val="22"/>
          <w:szCs w:val="22"/>
        </w:rPr>
        <w:t>pharmacology, pharma</w:t>
      </w:r>
      <w:r w:rsidR="00C34E94">
        <w:rPr>
          <w:rFonts w:ascii="Times New Roman" w:hAnsi="Times New Roman"/>
          <w:sz w:val="22"/>
          <w:szCs w:val="22"/>
        </w:rPr>
        <w:t>cokinetics, toxicology, regulatory science, and intellectual property management</w:t>
      </w:r>
      <w:r>
        <w:rPr>
          <w:rFonts w:ascii="Times New Roman" w:hAnsi="Times New Roman"/>
          <w:sz w:val="22"/>
          <w:szCs w:val="22"/>
        </w:rPr>
        <w:t xml:space="preserve">.  At the University of Arizona, our drug discovery and development faculty have a variety of expertise, such as synthetic medicinal chemistry, structure-based design, molecular modeling, </w:t>
      </w:r>
      <w:r w:rsidR="00C34E94">
        <w:rPr>
          <w:rFonts w:ascii="Times New Roman" w:hAnsi="Times New Roman"/>
          <w:sz w:val="22"/>
          <w:szCs w:val="22"/>
        </w:rPr>
        <w:t>phenotypic screening, a</w:t>
      </w:r>
      <w:r>
        <w:rPr>
          <w:rFonts w:ascii="Times New Roman" w:hAnsi="Times New Roman"/>
          <w:sz w:val="22"/>
          <w:szCs w:val="22"/>
        </w:rPr>
        <w:t xml:space="preserve">nd molecular </w:t>
      </w:r>
      <w:r w:rsidR="00C34E94">
        <w:rPr>
          <w:rFonts w:ascii="Times New Roman" w:hAnsi="Times New Roman"/>
          <w:sz w:val="22"/>
          <w:szCs w:val="22"/>
        </w:rPr>
        <w:t xml:space="preserve">and cellular </w:t>
      </w:r>
      <w:r>
        <w:rPr>
          <w:rFonts w:ascii="Times New Roman" w:hAnsi="Times New Roman"/>
          <w:sz w:val="22"/>
          <w:szCs w:val="22"/>
        </w:rPr>
        <w:t xml:space="preserve">biology.  The Drug Discovery and Development Program and its students have participated in drug discovery programs leading to clinical trials of agents in </w:t>
      </w:r>
      <w:proofErr w:type="gramStart"/>
      <w:r>
        <w:rPr>
          <w:rFonts w:ascii="Times New Roman" w:hAnsi="Times New Roman"/>
          <w:sz w:val="22"/>
          <w:szCs w:val="22"/>
        </w:rPr>
        <w:t>a number of</w:t>
      </w:r>
      <w:proofErr w:type="gramEnd"/>
      <w:r>
        <w:rPr>
          <w:rFonts w:ascii="Times New Roman" w:hAnsi="Times New Roman"/>
          <w:sz w:val="22"/>
          <w:szCs w:val="22"/>
        </w:rPr>
        <w:t xml:space="preserve"> therapeutic areas, including cancer and cardiovascular diseases.</w:t>
      </w:r>
    </w:p>
    <w:p w14:paraId="383421C8" w14:textId="77777777" w:rsidR="00A41C29" w:rsidRDefault="00A41C29" w:rsidP="00BD1CEE">
      <w:pPr>
        <w:rPr>
          <w:rFonts w:ascii="Times New Roman" w:hAnsi="Times New Roman"/>
          <w:sz w:val="22"/>
          <w:szCs w:val="22"/>
        </w:rPr>
      </w:pPr>
    </w:p>
    <w:p w14:paraId="4300BD96" w14:textId="77777777" w:rsidR="00A41C29" w:rsidRDefault="00A41C29" w:rsidP="00BD1CEE">
      <w:pPr>
        <w:rPr>
          <w:rFonts w:ascii="Times New Roman" w:hAnsi="Times New Roman"/>
          <w:sz w:val="22"/>
          <w:szCs w:val="22"/>
        </w:rPr>
      </w:pPr>
      <w:r>
        <w:rPr>
          <w:rFonts w:ascii="Times New Roman" w:hAnsi="Times New Roman"/>
          <w:sz w:val="22"/>
          <w:szCs w:val="22"/>
        </w:rPr>
        <w:t>Research in Drug Discovery and Development operates at the interface of chemistry and biology.  It requires a broad perspective in science and typically involves interactions with chemists, botanists, pharmacologists, and clinicians.  Drug discovery and quality control may require further contacts with business leaders, lawyers, intellectual property rights specialists, and government and non-government officials.  Thus, Drug Discovery and Development offers many challenging opportunities in both basic and applied research.</w:t>
      </w:r>
    </w:p>
    <w:p w14:paraId="0E760BB9" w14:textId="77777777" w:rsidR="00A41C29" w:rsidRDefault="00A41C29" w:rsidP="00BD1CEE">
      <w:pPr>
        <w:rPr>
          <w:rFonts w:ascii="Times New Roman" w:hAnsi="Times New Roman"/>
          <w:sz w:val="22"/>
          <w:szCs w:val="22"/>
        </w:rPr>
      </w:pPr>
    </w:p>
    <w:p w14:paraId="61AC5EB8" w14:textId="77777777" w:rsidR="00A41C29" w:rsidRDefault="00A41C29" w:rsidP="00BD1CEE">
      <w:pPr>
        <w:rPr>
          <w:rFonts w:ascii="Times New Roman" w:hAnsi="Times New Roman"/>
          <w:sz w:val="22"/>
          <w:szCs w:val="22"/>
        </w:rPr>
      </w:pPr>
      <w:r>
        <w:rPr>
          <w:rFonts w:ascii="Times New Roman" w:hAnsi="Times New Roman"/>
          <w:sz w:val="22"/>
          <w:szCs w:val="22"/>
        </w:rPr>
        <w:t>The role of Drug Discovery and Development in the health-related sciences is evidenced by the increased need for highly trained professional personnel (M.S., Ph.D. degrees).  This need is reflected in the number of positions available in research/teaching/service areas of health professional schools (of human medicine, pharmacy), university undergraduate and graduate programs, pharmaceutical and chemical industries, hospitals, and state and federal government research and regulatory agencies.</w:t>
      </w:r>
    </w:p>
    <w:p w14:paraId="2CBAA09F" w14:textId="77777777" w:rsidR="00A41C29" w:rsidRDefault="00A41C29" w:rsidP="00BD1CEE">
      <w:pPr>
        <w:rPr>
          <w:rFonts w:ascii="Times New Roman" w:hAnsi="Times New Roman"/>
          <w:sz w:val="22"/>
          <w:szCs w:val="22"/>
        </w:rPr>
      </w:pPr>
    </w:p>
    <w:p w14:paraId="0EB0BD32" w14:textId="15F337F4" w:rsidR="00A41C29" w:rsidRDefault="00A41C29" w:rsidP="00BD1CEE">
      <w:pPr>
        <w:rPr>
          <w:rFonts w:ascii="Times New Roman" w:hAnsi="Times New Roman"/>
          <w:sz w:val="22"/>
          <w:szCs w:val="22"/>
        </w:rPr>
      </w:pPr>
      <w:r>
        <w:rPr>
          <w:rFonts w:ascii="Times New Roman" w:hAnsi="Times New Roman"/>
          <w:sz w:val="22"/>
          <w:szCs w:val="22"/>
        </w:rPr>
        <w:t xml:space="preserve">The Graduate Program Track in </w:t>
      </w:r>
      <w:r w:rsidR="008C6E76">
        <w:rPr>
          <w:rFonts w:ascii="Times New Roman" w:hAnsi="Times New Roman"/>
          <w:sz w:val="22"/>
          <w:szCs w:val="22"/>
        </w:rPr>
        <w:t>DDD</w:t>
      </w:r>
      <w:r>
        <w:rPr>
          <w:rFonts w:ascii="Times New Roman" w:hAnsi="Times New Roman"/>
          <w:sz w:val="22"/>
          <w:szCs w:val="22"/>
        </w:rPr>
        <w:t xml:space="preserve"> at the University of Arizona is oriented toward modern areas, especially those areas dealing with the discovery and development of drugs </w:t>
      </w:r>
      <w:r w:rsidR="008437A8">
        <w:rPr>
          <w:rFonts w:ascii="Times New Roman" w:hAnsi="Times New Roman"/>
          <w:sz w:val="22"/>
          <w:szCs w:val="22"/>
        </w:rPr>
        <w:t>that fulfill unmet medical needs</w:t>
      </w:r>
      <w:r>
        <w:rPr>
          <w:rFonts w:ascii="Times New Roman" w:hAnsi="Times New Roman"/>
          <w:sz w:val="22"/>
          <w:szCs w:val="22"/>
        </w:rPr>
        <w:t xml:space="preserve">.  Current research of the participating faculty members in the Program </w:t>
      </w:r>
      <w:r w:rsidR="00AA7866">
        <w:rPr>
          <w:rFonts w:ascii="Times New Roman" w:hAnsi="Times New Roman"/>
          <w:sz w:val="22"/>
          <w:szCs w:val="22"/>
        </w:rPr>
        <w:t>includes</w:t>
      </w:r>
      <w:r>
        <w:rPr>
          <w:rFonts w:ascii="Times New Roman" w:hAnsi="Times New Roman"/>
          <w:sz w:val="22"/>
          <w:szCs w:val="22"/>
        </w:rPr>
        <w:t xml:space="preserve"> investigations in the fields of cancer chemoprevention, </w:t>
      </w:r>
      <w:r w:rsidR="008437A8">
        <w:rPr>
          <w:rFonts w:ascii="Times New Roman" w:hAnsi="Times New Roman"/>
          <w:sz w:val="22"/>
          <w:szCs w:val="22"/>
        </w:rPr>
        <w:t xml:space="preserve">antivirals, antibiotics, antifungals, neurodegenerative diseases, </w:t>
      </w:r>
      <w:r>
        <w:rPr>
          <w:rFonts w:ascii="Times New Roman" w:hAnsi="Times New Roman"/>
          <w:sz w:val="22"/>
          <w:szCs w:val="22"/>
        </w:rPr>
        <w:t xml:space="preserve">natural products chemistry, </w:t>
      </w:r>
      <w:r w:rsidR="008C6E76">
        <w:rPr>
          <w:rFonts w:ascii="Times New Roman" w:hAnsi="Times New Roman"/>
          <w:sz w:val="22"/>
          <w:szCs w:val="22"/>
        </w:rPr>
        <w:t>redox</w:t>
      </w:r>
      <w:r>
        <w:rPr>
          <w:rFonts w:ascii="Times New Roman" w:hAnsi="Times New Roman"/>
          <w:sz w:val="22"/>
          <w:szCs w:val="22"/>
        </w:rPr>
        <w:t xml:space="preserve"> chemistry, drug design and synthesis, </w:t>
      </w:r>
      <w:r w:rsidR="008437A8">
        <w:rPr>
          <w:rFonts w:ascii="Times New Roman" w:hAnsi="Times New Roman"/>
          <w:sz w:val="22"/>
          <w:szCs w:val="22"/>
        </w:rPr>
        <w:t>structure-based drug design</w:t>
      </w:r>
      <w:r>
        <w:rPr>
          <w:rFonts w:ascii="Times New Roman" w:hAnsi="Times New Roman"/>
          <w:sz w:val="22"/>
          <w:szCs w:val="22"/>
        </w:rPr>
        <w:t>, and the application of NMR and mass spectrometry to biomedical problems.</w:t>
      </w:r>
    </w:p>
    <w:p w14:paraId="2D56DAF1" w14:textId="77777777" w:rsidR="00A41C29" w:rsidRDefault="00A41C29">
      <w:pPr>
        <w:jc w:val="left"/>
        <w:rPr>
          <w:rFonts w:ascii="Times New Roman" w:hAnsi="Times New Roman"/>
          <w:sz w:val="22"/>
          <w:szCs w:val="22"/>
        </w:rPr>
      </w:pPr>
    </w:p>
    <w:p w14:paraId="781A16BB" w14:textId="77777777" w:rsidR="00A41C29" w:rsidRDefault="00A41C29">
      <w:pPr>
        <w:jc w:val="left"/>
        <w:rPr>
          <w:rFonts w:ascii="Times New Roman" w:hAnsi="Times New Roman"/>
          <w:sz w:val="22"/>
          <w:szCs w:val="22"/>
        </w:rPr>
      </w:pPr>
      <w:bookmarkStart w:id="115" w:name="_Toc298920691"/>
      <w:bookmarkStart w:id="116" w:name="_Toc298922264"/>
      <w:bookmarkStart w:id="117" w:name="_Toc299258423"/>
      <w:bookmarkStart w:id="118" w:name="_Toc299259118"/>
      <w:bookmarkStart w:id="119" w:name="_Toc301147033"/>
      <w:bookmarkStart w:id="120" w:name="_Toc301147186"/>
      <w:bookmarkStart w:id="121" w:name="_Toc301169703"/>
      <w:bookmarkStart w:id="122" w:name="_Toc301233859"/>
      <w:bookmarkStart w:id="123" w:name="_Toc301238953"/>
      <w:bookmarkStart w:id="124" w:name="_Toc301239392"/>
      <w:bookmarkStart w:id="125" w:name="_Toc333036380"/>
      <w:bookmarkStart w:id="126" w:name="_Toc333036512"/>
      <w:bookmarkStart w:id="127" w:name="_Toc333053082"/>
      <w:bookmarkStart w:id="128" w:name="_Toc333107659"/>
      <w:bookmarkStart w:id="129" w:name="_Toc333107793"/>
      <w:bookmarkStart w:id="130" w:name="_Toc363282587"/>
      <w:bookmarkStart w:id="131" w:name="_Toc363364119"/>
      <w:bookmarkStart w:id="132" w:name="_Toc363366823"/>
      <w:bookmarkStart w:id="133" w:name="_Toc363366953"/>
      <w:bookmarkStart w:id="134" w:name="_Toc363631097"/>
      <w:bookmarkStart w:id="135" w:name="_Toc363632352"/>
      <w:bookmarkStart w:id="136" w:name="_Toc364141670"/>
      <w:bookmarkStart w:id="137" w:name="_Toc364144861"/>
      <w:bookmarkStart w:id="138" w:name="_Toc395344072"/>
      <w:bookmarkStart w:id="139" w:name="_Toc395344289"/>
      <w:bookmarkStart w:id="140" w:name="_Toc395344437"/>
      <w:bookmarkStart w:id="141" w:name="_Toc395344815"/>
      <w:bookmarkStart w:id="142" w:name="_Toc396015706"/>
      <w:bookmarkStart w:id="143" w:name="_Toc421422219"/>
      <w:bookmarkStart w:id="144" w:name="_Toc421505184"/>
      <w:bookmarkStart w:id="145" w:name="_Toc423244159"/>
      <w:bookmarkStart w:id="146" w:name="_Toc426874016"/>
      <w:bookmarkStart w:id="147" w:name="_Toc426874193"/>
      <w:bookmarkStart w:id="148" w:name="_Toc426874541"/>
      <w:bookmarkStart w:id="149" w:name="_Toc427037847"/>
      <w:bookmarkStart w:id="150" w:name="_Toc456421599"/>
      <w:bookmarkStart w:id="151" w:name="_Toc456422640"/>
      <w:bookmarkStart w:id="152" w:name="_Toc456423653"/>
      <w:bookmarkStart w:id="153" w:name="_Toc456751151"/>
      <w:bookmarkStart w:id="154" w:name="_Toc487946651"/>
      <w:bookmarkStart w:id="155" w:name="_Toc487957750"/>
      <w:bookmarkStart w:id="156" w:name="_Toc518369604"/>
      <w:bookmarkStart w:id="157" w:name="_Toc518373461"/>
      <w:bookmarkStart w:id="158" w:name="_Toc518439759"/>
      <w:bookmarkStart w:id="159" w:name="_Toc85348483"/>
      <w:bookmarkStart w:id="160" w:name="_Toc85351140"/>
      <w:bookmarkStart w:id="161" w:name="_Toc85352926"/>
      <w:bookmarkStart w:id="162" w:name="_Toc85353736"/>
      <w:bookmarkStart w:id="163" w:name="_Toc85354077"/>
      <w:bookmarkStart w:id="164" w:name="_Toc85427463"/>
      <w:bookmarkStart w:id="165" w:name="_Toc85427926"/>
      <w:bookmarkStart w:id="166" w:name="_Toc85429280"/>
      <w:bookmarkStart w:id="167" w:name="_Toc85592320"/>
    </w:p>
    <w:p w14:paraId="1BE6F334" w14:textId="77777777" w:rsidR="00A41C29" w:rsidRPr="00622E50" w:rsidRDefault="00A41C29" w:rsidP="00622E50">
      <w:pPr>
        <w:pStyle w:val="Heading10"/>
        <w:jc w:val="center"/>
      </w:pPr>
      <w:r>
        <w:br w:type="page"/>
      </w:r>
      <w:bookmarkStart w:id="168" w:name="_Toc271708711"/>
      <w:bookmarkStart w:id="169" w:name="_Toc298920695"/>
      <w:bookmarkStart w:id="170" w:name="_Toc298922268"/>
      <w:bookmarkStart w:id="171" w:name="_Toc299258427"/>
      <w:bookmarkStart w:id="172" w:name="_Toc299259122"/>
      <w:bookmarkStart w:id="173" w:name="_Toc301147037"/>
      <w:bookmarkStart w:id="174" w:name="_Toc301147190"/>
      <w:bookmarkStart w:id="175" w:name="_Toc301169707"/>
      <w:bookmarkStart w:id="176" w:name="_Toc301233863"/>
      <w:bookmarkStart w:id="177" w:name="_Toc301238957"/>
      <w:bookmarkStart w:id="178" w:name="_Toc301239396"/>
      <w:bookmarkStart w:id="179" w:name="_Toc333036384"/>
      <w:bookmarkStart w:id="180" w:name="_Toc333036516"/>
      <w:bookmarkStart w:id="181" w:name="_Toc333053086"/>
      <w:bookmarkStart w:id="182" w:name="_Toc333107663"/>
      <w:bookmarkStart w:id="183" w:name="_Toc333107797"/>
      <w:bookmarkStart w:id="184" w:name="_Toc363282591"/>
      <w:bookmarkStart w:id="185" w:name="_Toc363364123"/>
      <w:bookmarkStart w:id="186" w:name="_Toc363366827"/>
      <w:bookmarkStart w:id="187" w:name="_Toc363366957"/>
      <w:bookmarkStart w:id="188" w:name="_Toc363631101"/>
      <w:bookmarkStart w:id="189" w:name="_Toc363632356"/>
      <w:bookmarkStart w:id="190" w:name="_Toc364141674"/>
      <w:bookmarkStart w:id="191" w:name="_Toc364144865"/>
      <w:bookmarkStart w:id="192" w:name="_Toc395344076"/>
      <w:bookmarkStart w:id="193" w:name="_Toc395344293"/>
      <w:bookmarkStart w:id="194" w:name="_Toc395344441"/>
      <w:bookmarkStart w:id="195" w:name="_Toc395344819"/>
      <w:bookmarkStart w:id="196" w:name="_Toc396015710"/>
      <w:bookmarkStart w:id="197" w:name="_Toc421422223"/>
      <w:bookmarkStart w:id="198" w:name="_Toc421505188"/>
      <w:bookmarkStart w:id="199" w:name="_Toc423244163"/>
      <w:bookmarkStart w:id="200" w:name="_Toc426874020"/>
      <w:bookmarkStart w:id="201" w:name="_Toc426874197"/>
      <w:bookmarkStart w:id="202" w:name="_Toc426874545"/>
      <w:bookmarkStart w:id="203" w:name="_Toc427037851"/>
      <w:bookmarkStart w:id="204" w:name="_Toc456421603"/>
      <w:bookmarkStart w:id="205" w:name="_Toc456422644"/>
      <w:bookmarkStart w:id="206" w:name="_Toc456423657"/>
      <w:bookmarkStart w:id="207" w:name="_Toc456751155"/>
      <w:bookmarkStart w:id="208" w:name="_Toc487946655"/>
      <w:bookmarkStart w:id="209" w:name="_Toc487957754"/>
      <w:bookmarkStart w:id="210" w:name="_Toc518369608"/>
      <w:bookmarkStart w:id="211" w:name="_Toc518373465"/>
      <w:bookmarkStart w:id="212" w:name="_Toc518439763"/>
      <w:bookmarkStart w:id="213" w:name="_Toc85348486"/>
      <w:bookmarkStart w:id="214" w:name="_Toc85351143"/>
      <w:bookmarkStart w:id="215" w:name="_Toc85352929"/>
      <w:bookmarkStart w:id="216" w:name="_Toc85353739"/>
      <w:bookmarkStart w:id="217" w:name="_Toc85354080"/>
      <w:bookmarkStart w:id="218" w:name="_Toc85427466"/>
      <w:bookmarkStart w:id="219" w:name="_Toc85427929"/>
      <w:bookmarkStart w:id="220" w:name="_Toc85429283"/>
      <w:bookmarkStart w:id="221" w:name="_Toc85592323"/>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lastRenderedPageBreak/>
        <w:t>2.0</w:t>
      </w:r>
      <w:r>
        <w:tab/>
        <w:t>THE GRADUATE PROGRAM ORGANIZATION</w:t>
      </w:r>
      <w:bookmarkEnd w:id="168"/>
    </w:p>
    <w:p w14:paraId="060CE1B1" w14:textId="77777777" w:rsidR="00A41C29" w:rsidRDefault="00A41C29">
      <w:pPr>
        <w:jc w:val="left"/>
        <w:rPr>
          <w:rFonts w:ascii="Times New Roman" w:hAnsi="Times New Roman"/>
          <w:sz w:val="24"/>
        </w:rPr>
      </w:pPr>
    </w:p>
    <w:p w14:paraId="373B07F0" w14:textId="77777777" w:rsidR="00A41C29" w:rsidRDefault="00A41C29" w:rsidP="004930EB">
      <w:pPr>
        <w:pStyle w:val="Heading10"/>
        <w:ind w:left="540" w:hanging="540"/>
      </w:pPr>
      <w:bookmarkStart w:id="222" w:name="_Toc298920692"/>
      <w:bookmarkStart w:id="223" w:name="_Toc298922265"/>
      <w:bookmarkStart w:id="224" w:name="_Toc299258424"/>
      <w:bookmarkStart w:id="225" w:name="_Toc299259119"/>
      <w:bookmarkStart w:id="226" w:name="_Toc301147034"/>
      <w:bookmarkStart w:id="227" w:name="_Toc301147187"/>
      <w:bookmarkStart w:id="228" w:name="_Toc301169704"/>
      <w:bookmarkStart w:id="229" w:name="_Toc301233860"/>
      <w:bookmarkStart w:id="230" w:name="_Toc301238954"/>
      <w:bookmarkStart w:id="231" w:name="_Toc301239393"/>
      <w:bookmarkStart w:id="232" w:name="_Toc333036381"/>
      <w:bookmarkStart w:id="233" w:name="_Toc333036513"/>
      <w:bookmarkStart w:id="234" w:name="_Toc333053083"/>
      <w:bookmarkStart w:id="235" w:name="_Toc333107660"/>
      <w:bookmarkStart w:id="236" w:name="_Toc333107794"/>
      <w:bookmarkStart w:id="237" w:name="_Toc363282588"/>
      <w:bookmarkStart w:id="238" w:name="_Toc363364120"/>
      <w:bookmarkStart w:id="239" w:name="_Toc363366824"/>
      <w:bookmarkStart w:id="240" w:name="_Toc363366954"/>
      <w:bookmarkStart w:id="241" w:name="_Toc363631098"/>
      <w:bookmarkStart w:id="242" w:name="_Toc363632353"/>
      <w:bookmarkStart w:id="243" w:name="_Toc364141671"/>
      <w:bookmarkStart w:id="244" w:name="_Toc364144862"/>
      <w:bookmarkStart w:id="245" w:name="_Toc395344073"/>
      <w:bookmarkStart w:id="246" w:name="_Toc395344290"/>
      <w:bookmarkStart w:id="247" w:name="_Toc395344438"/>
      <w:bookmarkStart w:id="248" w:name="_Toc395344816"/>
      <w:bookmarkStart w:id="249" w:name="_Toc396015707"/>
      <w:bookmarkStart w:id="250" w:name="_Toc421422220"/>
      <w:bookmarkStart w:id="251" w:name="_Toc421505185"/>
      <w:bookmarkStart w:id="252" w:name="_Toc423244160"/>
      <w:bookmarkStart w:id="253" w:name="_Toc426874017"/>
      <w:bookmarkStart w:id="254" w:name="_Toc426874194"/>
      <w:bookmarkStart w:id="255" w:name="_Toc426874542"/>
      <w:bookmarkStart w:id="256" w:name="_Toc427037848"/>
      <w:bookmarkStart w:id="257" w:name="_Toc456421600"/>
      <w:bookmarkStart w:id="258" w:name="_Toc456422641"/>
      <w:bookmarkStart w:id="259" w:name="_Toc456423654"/>
      <w:bookmarkStart w:id="260" w:name="_Toc456751152"/>
      <w:bookmarkStart w:id="261" w:name="_Toc487946652"/>
      <w:bookmarkStart w:id="262" w:name="_Toc487957751"/>
      <w:bookmarkStart w:id="263" w:name="_Toc518369605"/>
      <w:bookmarkStart w:id="264" w:name="_Toc518373462"/>
      <w:bookmarkStart w:id="265" w:name="_Toc518439760"/>
      <w:bookmarkStart w:id="266" w:name="_Toc85348484"/>
      <w:bookmarkStart w:id="267" w:name="_Toc85351141"/>
      <w:bookmarkStart w:id="268" w:name="_Toc85352927"/>
      <w:bookmarkStart w:id="269" w:name="_Toc85353737"/>
      <w:bookmarkStart w:id="270" w:name="_Toc85354078"/>
      <w:bookmarkStart w:id="271" w:name="_Toc85427464"/>
      <w:bookmarkStart w:id="272" w:name="_Toc85427927"/>
      <w:bookmarkStart w:id="273" w:name="_Toc85429281"/>
      <w:bookmarkStart w:id="274" w:name="_Toc85592321"/>
      <w:bookmarkStart w:id="275" w:name="_Toc271708712"/>
      <w:r>
        <w:t>2.1</w:t>
      </w:r>
      <w:r>
        <w:tab/>
        <w:t>Philosophy and Goals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6EAC4459" w14:textId="77777777" w:rsidR="00A41C29" w:rsidRDefault="00A41C29">
      <w:pPr>
        <w:jc w:val="left"/>
        <w:rPr>
          <w:rFonts w:ascii="Times New Roman" w:hAnsi="Times New Roman"/>
          <w:sz w:val="22"/>
          <w:szCs w:val="22"/>
        </w:rPr>
      </w:pPr>
    </w:p>
    <w:p w14:paraId="61C6F314" w14:textId="3CAE620D" w:rsidR="00A41C29" w:rsidRDefault="00A41C29" w:rsidP="001B218B">
      <w:pPr>
        <w:rPr>
          <w:rFonts w:ascii="Times New Roman" w:hAnsi="Times New Roman"/>
          <w:sz w:val="22"/>
          <w:szCs w:val="22"/>
        </w:rPr>
      </w:pPr>
      <w:r>
        <w:rPr>
          <w:rFonts w:ascii="Times New Roman" w:hAnsi="Times New Roman"/>
          <w:sz w:val="22"/>
          <w:szCs w:val="22"/>
        </w:rPr>
        <w:t xml:space="preserve">A primary mission of the </w:t>
      </w:r>
      <w:r w:rsidR="00497E60">
        <w:rPr>
          <w:rFonts w:ascii="Times New Roman" w:hAnsi="Times New Roman"/>
          <w:sz w:val="22"/>
          <w:szCs w:val="22"/>
        </w:rPr>
        <w:t>DDD</w:t>
      </w:r>
      <w:r>
        <w:rPr>
          <w:rFonts w:ascii="Times New Roman" w:hAnsi="Times New Roman"/>
          <w:sz w:val="22"/>
          <w:szCs w:val="22"/>
        </w:rPr>
        <w:t xml:space="preserve"> Track </w:t>
      </w:r>
      <w:r w:rsidR="00C34E94">
        <w:rPr>
          <w:rFonts w:ascii="Times New Roman" w:hAnsi="Times New Roman"/>
          <w:sz w:val="22"/>
          <w:szCs w:val="22"/>
        </w:rPr>
        <w:t>within</w:t>
      </w:r>
      <w:r>
        <w:rPr>
          <w:rFonts w:ascii="Times New Roman" w:hAnsi="Times New Roman"/>
          <w:sz w:val="22"/>
          <w:szCs w:val="22"/>
        </w:rPr>
        <w:t xml:space="preserve"> the </w:t>
      </w:r>
      <w:r w:rsidR="001E24C8">
        <w:rPr>
          <w:rFonts w:ascii="Times New Roman" w:hAnsi="Times New Roman"/>
          <w:sz w:val="22"/>
          <w:szCs w:val="22"/>
        </w:rPr>
        <w:t>College of Pharmacy</w:t>
      </w:r>
      <w:r>
        <w:rPr>
          <w:rFonts w:ascii="Times New Roman" w:hAnsi="Times New Roman"/>
          <w:sz w:val="22"/>
          <w:szCs w:val="22"/>
        </w:rPr>
        <w:t xml:space="preserve"> Graduate </w:t>
      </w:r>
      <w:r w:rsidR="001E24C8">
        <w:rPr>
          <w:rFonts w:ascii="Times New Roman" w:hAnsi="Times New Roman"/>
          <w:sz w:val="22"/>
          <w:szCs w:val="22"/>
        </w:rPr>
        <w:t xml:space="preserve">Studies </w:t>
      </w:r>
      <w:r>
        <w:rPr>
          <w:rFonts w:ascii="Times New Roman" w:hAnsi="Times New Roman"/>
          <w:sz w:val="22"/>
          <w:szCs w:val="22"/>
        </w:rPr>
        <w:t>Program is to graduate outstanding scientists who will make strong contributions to the education of future pharmaceutical scientists and to the discovery and design of increasingly effective pharmaceuticals, while at the same time appreciating the other aspects of pharmaceutical development.  Related to that, our mission is to contribute to the body of knowledge through scientific research.</w:t>
      </w:r>
    </w:p>
    <w:p w14:paraId="28684412" w14:textId="77777777" w:rsidR="00A41C29" w:rsidRDefault="00A41C29" w:rsidP="001B218B">
      <w:pPr>
        <w:rPr>
          <w:rFonts w:ascii="Times New Roman" w:hAnsi="Times New Roman"/>
          <w:sz w:val="24"/>
        </w:rPr>
      </w:pPr>
    </w:p>
    <w:p w14:paraId="43083F67" w14:textId="77777777" w:rsidR="00A41C29" w:rsidRDefault="00A41C29" w:rsidP="001B218B">
      <w:pPr>
        <w:pStyle w:val="Heading10"/>
        <w:tabs>
          <w:tab w:val="left" w:pos="540"/>
        </w:tabs>
        <w:jc w:val="both"/>
      </w:pPr>
      <w:bookmarkStart w:id="276" w:name="_Toc124218659"/>
      <w:bookmarkStart w:id="277" w:name="_Toc204407965"/>
      <w:bookmarkStart w:id="278" w:name="_Toc271708713"/>
      <w:r>
        <w:t>2.2</w:t>
      </w:r>
      <w:bookmarkEnd w:id="276"/>
      <w:bookmarkEnd w:id="277"/>
      <w:r w:rsidR="00D27369">
        <w:tab/>
      </w:r>
      <w:r>
        <w:t xml:space="preserve">Graduate Council </w:t>
      </w:r>
      <w:r w:rsidR="00F526BC">
        <w:t xml:space="preserve">for </w:t>
      </w:r>
      <w:r>
        <w:t>Graduate Programs</w:t>
      </w:r>
      <w:bookmarkEnd w:id="278"/>
    </w:p>
    <w:p w14:paraId="2E753C98" w14:textId="77777777" w:rsidR="00D27369" w:rsidRDefault="00D27369" w:rsidP="001B218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62A25574" w14:textId="2CD16DC1" w:rsidR="001F7583" w:rsidRDefault="00A41C29" w:rsidP="001B218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Pr>
          <w:rFonts w:ascii="Times New Roman" w:hAnsi="Times New Roman"/>
          <w:sz w:val="22"/>
          <w:szCs w:val="22"/>
        </w:rPr>
        <w:t>The Graduate Council</w:t>
      </w:r>
      <w:r w:rsidR="00D539D3">
        <w:rPr>
          <w:rFonts w:ascii="Times New Roman" w:hAnsi="Times New Roman"/>
          <w:sz w:val="22"/>
          <w:szCs w:val="22"/>
        </w:rPr>
        <w:t xml:space="preserve"> in the Department of Pharmaceutical Sciences for Graduate Programs in the College of Pharmacy </w:t>
      </w:r>
      <w:r>
        <w:rPr>
          <w:rFonts w:ascii="Times New Roman" w:hAnsi="Times New Roman"/>
          <w:sz w:val="22"/>
          <w:szCs w:val="22"/>
        </w:rPr>
        <w:t xml:space="preserve">is comprised of one voting faculty member </w:t>
      </w:r>
      <w:bookmarkStart w:id="279" w:name="_Hlk111011803"/>
      <w:r w:rsidR="009068E2">
        <w:rPr>
          <w:rFonts w:ascii="Times New Roman" w:hAnsi="Times New Roman"/>
          <w:sz w:val="22"/>
          <w:szCs w:val="22"/>
        </w:rPr>
        <w:t xml:space="preserve">and a non-voting graduate student representative </w:t>
      </w:r>
      <w:r>
        <w:rPr>
          <w:rFonts w:ascii="Times New Roman" w:hAnsi="Times New Roman"/>
          <w:sz w:val="22"/>
          <w:szCs w:val="22"/>
        </w:rPr>
        <w:t>from each of the</w:t>
      </w:r>
      <w:r w:rsidR="006C252C">
        <w:rPr>
          <w:rFonts w:ascii="Times New Roman" w:hAnsi="Times New Roman"/>
          <w:sz w:val="22"/>
          <w:szCs w:val="22"/>
        </w:rPr>
        <w:t xml:space="preserve"> associated graduate</w:t>
      </w:r>
      <w:r>
        <w:rPr>
          <w:rFonts w:ascii="Times New Roman" w:hAnsi="Times New Roman"/>
          <w:sz w:val="22"/>
          <w:szCs w:val="22"/>
        </w:rPr>
        <w:t xml:space="preserve"> </w:t>
      </w:r>
      <w:r w:rsidR="00C0234B">
        <w:rPr>
          <w:rFonts w:ascii="Times New Roman" w:hAnsi="Times New Roman"/>
          <w:sz w:val="22"/>
          <w:szCs w:val="22"/>
        </w:rPr>
        <w:t xml:space="preserve">program </w:t>
      </w:r>
      <w:r>
        <w:rPr>
          <w:rFonts w:ascii="Times New Roman" w:hAnsi="Times New Roman"/>
          <w:sz w:val="22"/>
          <w:szCs w:val="22"/>
        </w:rPr>
        <w:t xml:space="preserve">tracks, </w:t>
      </w:r>
      <w:r w:rsidR="006C252C">
        <w:rPr>
          <w:rFonts w:ascii="Times New Roman" w:hAnsi="Times New Roman"/>
          <w:sz w:val="22"/>
          <w:szCs w:val="22"/>
        </w:rPr>
        <w:t xml:space="preserve">the Director of Graduate Studies, </w:t>
      </w:r>
      <w:r w:rsidR="009068E2">
        <w:rPr>
          <w:rFonts w:ascii="Times New Roman" w:hAnsi="Times New Roman"/>
          <w:sz w:val="22"/>
          <w:szCs w:val="22"/>
        </w:rPr>
        <w:t xml:space="preserve">and </w:t>
      </w:r>
      <w:r>
        <w:rPr>
          <w:rFonts w:ascii="Times New Roman" w:hAnsi="Times New Roman"/>
          <w:sz w:val="22"/>
          <w:szCs w:val="22"/>
        </w:rPr>
        <w:t>one non-voting program coordinator.</w:t>
      </w:r>
      <w:bookmarkEnd w:id="279"/>
      <w:r>
        <w:rPr>
          <w:rFonts w:ascii="Times New Roman" w:hAnsi="Times New Roman"/>
          <w:sz w:val="22"/>
          <w:szCs w:val="22"/>
        </w:rPr>
        <w:t xml:space="preserve">  The Council formulates policies and coordinates activities of the graduate program for all disciplines within the College of Pharmacy, including the Drug Discovery &amp; Development track.  This council is charged with the overall evaluation of graduate student performance </w:t>
      </w:r>
      <w:proofErr w:type="gramStart"/>
      <w:r>
        <w:rPr>
          <w:rFonts w:ascii="Times New Roman" w:hAnsi="Times New Roman"/>
          <w:sz w:val="22"/>
          <w:szCs w:val="22"/>
        </w:rPr>
        <w:t>and also</w:t>
      </w:r>
      <w:proofErr w:type="gramEnd"/>
      <w:r>
        <w:rPr>
          <w:rFonts w:ascii="Times New Roman" w:hAnsi="Times New Roman"/>
          <w:sz w:val="22"/>
          <w:szCs w:val="22"/>
        </w:rPr>
        <w:t xml:space="preserve"> makes final decisions concerning applicants for admission to the program.  </w:t>
      </w:r>
      <w:r w:rsidR="001F7583">
        <w:rPr>
          <w:rFonts w:ascii="Times New Roman" w:hAnsi="Times New Roman"/>
          <w:sz w:val="22"/>
          <w:szCs w:val="22"/>
        </w:rPr>
        <w:t>The student representatives are not included in the evaluation of student performance or admitting students into the program.</w:t>
      </w:r>
    </w:p>
    <w:p w14:paraId="08B532DD" w14:textId="77777777" w:rsidR="001F7583" w:rsidRDefault="001F7583" w:rsidP="001B218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6A475FB5" w14:textId="6443CEB1" w:rsidR="00622E50" w:rsidRDefault="00A41C29" w:rsidP="001B218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sidRPr="00B64287">
        <w:rPr>
          <w:rFonts w:ascii="Times New Roman" w:hAnsi="Times New Roman"/>
          <w:sz w:val="22"/>
          <w:szCs w:val="22"/>
        </w:rPr>
        <w:t>The council is also charged with overseeing all curriculum matters. A chart of the organizational structure of the graduate tracks that are housed within the College of Pharmacy is shown below.</w:t>
      </w:r>
    </w:p>
    <w:p w14:paraId="185D3ED6" w14:textId="4C4045BF" w:rsidR="00CC35CF" w:rsidRDefault="00CC35CF" w:rsidP="00C0234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sz w:val="22"/>
          <w:szCs w:val="22"/>
        </w:rPr>
      </w:pPr>
    </w:p>
    <w:p w14:paraId="58C09E75" w14:textId="093F3248" w:rsidR="00CC35CF" w:rsidRDefault="00B64287" w:rsidP="00CC35C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sz w:val="22"/>
          <w:szCs w:val="22"/>
        </w:rPr>
      </w:pPr>
      <w:r w:rsidRPr="00B64287">
        <w:rPr>
          <w:rFonts w:ascii="Times New Roman" w:hAnsi="Times New Roman"/>
          <w:noProof/>
          <w:sz w:val="22"/>
          <w:szCs w:val="22"/>
        </w:rPr>
        <w:drawing>
          <wp:inline distT="0" distB="0" distL="0" distR="0" wp14:anchorId="5878AA67" wp14:editId="5CC3D4AF">
            <wp:extent cx="5800444" cy="4219575"/>
            <wp:effectExtent l="0" t="0" r="0" b="0"/>
            <wp:docPr id="1373770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70293" name=""/>
                    <pic:cNvPicPr/>
                  </pic:nvPicPr>
                  <pic:blipFill>
                    <a:blip r:embed="rId12"/>
                    <a:stretch>
                      <a:fillRect/>
                    </a:stretch>
                  </pic:blipFill>
                  <pic:spPr>
                    <a:xfrm>
                      <a:off x="0" y="0"/>
                      <a:ext cx="5828329" cy="4239860"/>
                    </a:xfrm>
                    <a:prstGeom prst="rect">
                      <a:avLst/>
                    </a:prstGeom>
                  </pic:spPr>
                </pic:pic>
              </a:graphicData>
            </a:graphic>
          </wp:inline>
        </w:drawing>
      </w:r>
    </w:p>
    <w:p w14:paraId="0A016117" w14:textId="77777777" w:rsidR="00484FD2" w:rsidRDefault="00484FD2" w:rsidP="00CC35C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sz w:val="22"/>
          <w:szCs w:val="22"/>
        </w:rPr>
      </w:pPr>
    </w:p>
    <w:p w14:paraId="4F2F9C5D" w14:textId="77777777" w:rsidR="00A41C29" w:rsidRDefault="00A41C29" w:rsidP="001B5052">
      <w:pPr>
        <w:pStyle w:val="Heading10"/>
      </w:pPr>
      <w:bookmarkStart w:id="280" w:name="_Toc298920694"/>
      <w:bookmarkStart w:id="281" w:name="_Toc298922267"/>
      <w:bookmarkStart w:id="282" w:name="_Toc299258426"/>
      <w:bookmarkStart w:id="283" w:name="_Toc299259121"/>
      <w:bookmarkStart w:id="284" w:name="_Toc301147036"/>
      <w:bookmarkStart w:id="285" w:name="_Toc301147189"/>
      <w:bookmarkStart w:id="286" w:name="_Toc301169706"/>
      <w:bookmarkStart w:id="287" w:name="_Toc301233862"/>
      <w:bookmarkStart w:id="288" w:name="_Toc301238956"/>
      <w:bookmarkStart w:id="289" w:name="_Toc301239395"/>
      <w:bookmarkStart w:id="290" w:name="_Toc333036383"/>
      <w:bookmarkStart w:id="291" w:name="_Toc333036515"/>
      <w:bookmarkStart w:id="292" w:name="_Toc333053085"/>
      <w:bookmarkStart w:id="293" w:name="_Toc333107662"/>
      <w:bookmarkStart w:id="294" w:name="_Toc333107796"/>
      <w:bookmarkStart w:id="295" w:name="_Toc363282590"/>
      <w:bookmarkStart w:id="296" w:name="_Toc363364122"/>
      <w:bookmarkStart w:id="297" w:name="_Toc363366826"/>
      <w:bookmarkStart w:id="298" w:name="_Toc363366956"/>
      <w:bookmarkStart w:id="299" w:name="_Toc363631100"/>
      <w:bookmarkStart w:id="300" w:name="_Toc363632355"/>
      <w:bookmarkStart w:id="301" w:name="_Toc364141673"/>
      <w:bookmarkStart w:id="302" w:name="_Toc364144864"/>
      <w:bookmarkStart w:id="303" w:name="_Toc395344075"/>
      <w:bookmarkStart w:id="304" w:name="_Toc395344292"/>
      <w:bookmarkStart w:id="305" w:name="_Toc395344440"/>
      <w:bookmarkStart w:id="306" w:name="_Toc395344818"/>
      <w:bookmarkStart w:id="307" w:name="_Toc396015709"/>
      <w:bookmarkStart w:id="308" w:name="_Toc421422222"/>
      <w:bookmarkStart w:id="309" w:name="_Toc421505187"/>
      <w:bookmarkStart w:id="310" w:name="_Toc423244162"/>
      <w:bookmarkStart w:id="311" w:name="_Toc426874019"/>
      <w:bookmarkStart w:id="312" w:name="_Toc426874196"/>
      <w:bookmarkStart w:id="313" w:name="_Toc426874544"/>
      <w:bookmarkStart w:id="314" w:name="_Toc427037850"/>
      <w:bookmarkStart w:id="315" w:name="_Toc456421602"/>
      <w:bookmarkStart w:id="316" w:name="_Toc456422643"/>
      <w:bookmarkStart w:id="317" w:name="_Toc456423656"/>
      <w:bookmarkStart w:id="318" w:name="_Toc456751154"/>
      <w:bookmarkStart w:id="319" w:name="_Toc487946654"/>
      <w:bookmarkStart w:id="320" w:name="_Toc487957753"/>
      <w:bookmarkStart w:id="321" w:name="_Toc518369607"/>
      <w:bookmarkStart w:id="322" w:name="_Toc518373464"/>
      <w:bookmarkStart w:id="323" w:name="_Toc518439762"/>
      <w:bookmarkStart w:id="324" w:name="_Toc85348485"/>
      <w:bookmarkStart w:id="325" w:name="_Toc85351142"/>
      <w:bookmarkStart w:id="326" w:name="_Toc85352928"/>
      <w:bookmarkStart w:id="327" w:name="_Toc85353738"/>
      <w:bookmarkStart w:id="328" w:name="_Toc85354079"/>
      <w:bookmarkStart w:id="329" w:name="_Toc85427465"/>
      <w:bookmarkStart w:id="330" w:name="_Toc85427928"/>
      <w:bookmarkStart w:id="331" w:name="_Toc85429282"/>
      <w:bookmarkStart w:id="332" w:name="_Toc85592322"/>
      <w:bookmarkStart w:id="333" w:name="_Toc271708714"/>
      <w:bookmarkStart w:id="334" w:name="_Hlk76658131"/>
      <w:r>
        <w:lastRenderedPageBreak/>
        <w:t>2.3</w:t>
      </w:r>
      <w:r>
        <w:tab/>
      </w:r>
      <w:r w:rsidR="00C34E94">
        <w:t xml:space="preserve">Graduate Track </w:t>
      </w:r>
      <w:r>
        <w:t>Executive C</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00C34E94">
        <w:t>ommittee</w:t>
      </w:r>
      <w:r>
        <w:t xml:space="preserve"> on Drug Discovery and Development</w:t>
      </w:r>
      <w:bookmarkEnd w:id="333"/>
    </w:p>
    <w:p w14:paraId="11A1CF94" w14:textId="77777777" w:rsidR="00CE4603" w:rsidRDefault="00CE4603">
      <w:pPr>
        <w:jc w:val="left"/>
        <w:rPr>
          <w:rFonts w:ascii="Times New Roman" w:hAnsi="Times New Roman"/>
          <w:sz w:val="22"/>
          <w:szCs w:val="22"/>
        </w:rPr>
      </w:pPr>
    </w:p>
    <w:p w14:paraId="173C91C9" w14:textId="36607955" w:rsidR="00DF499F" w:rsidRDefault="00A41C29" w:rsidP="001D1DA3">
      <w:pPr>
        <w:rPr>
          <w:rFonts w:ascii="Times New Roman" w:hAnsi="Times New Roman"/>
          <w:sz w:val="22"/>
          <w:szCs w:val="22"/>
        </w:rPr>
      </w:pPr>
      <w:r>
        <w:rPr>
          <w:rFonts w:ascii="Times New Roman" w:hAnsi="Times New Roman"/>
          <w:sz w:val="22"/>
          <w:szCs w:val="22"/>
        </w:rPr>
        <w:t xml:space="preserve">The Executive </w:t>
      </w:r>
      <w:r w:rsidR="00C34E94">
        <w:rPr>
          <w:rFonts w:ascii="Times New Roman" w:hAnsi="Times New Roman"/>
          <w:sz w:val="22"/>
          <w:szCs w:val="22"/>
        </w:rPr>
        <w:t>Committee</w:t>
      </w:r>
      <w:r>
        <w:rPr>
          <w:rFonts w:ascii="Times New Roman" w:hAnsi="Times New Roman"/>
          <w:sz w:val="22"/>
          <w:szCs w:val="22"/>
        </w:rPr>
        <w:t xml:space="preserve"> on Drug Discovery and Development consists of </w:t>
      </w:r>
      <w:r w:rsidR="00F14C38">
        <w:rPr>
          <w:rFonts w:ascii="Times New Roman" w:hAnsi="Times New Roman"/>
          <w:sz w:val="22"/>
          <w:szCs w:val="22"/>
        </w:rPr>
        <w:t xml:space="preserve">four </w:t>
      </w:r>
      <w:r>
        <w:rPr>
          <w:rFonts w:ascii="Times New Roman" w:hAnsi="Times New Roman"/>
          <w:sz w:val="22"/>
          <w:szCs w:val="22"/>
        </w:rPr>
        <w:t xml:space="preserve">voting faculty members.  The Council formulates policies and coordinates activities of the Drug Discovery and Development Program, </w:t>
      </w:r>
      <w:r w:rsidR="001D1DA3" w:rsidRPr="001D1DA3">
        <w:rPr>
          <w:rFonts w:ascii="Times New Roman" w:hAnsi="Times New Roman"/>
          <w:sz w:val="22"/>
          <w:szCs w:val="22"/>
        </w:rPr>
        <w:t>evaluates student progress, considers curriculum matters, and evaluates and selects applicants for admission to the program.</w:t>
      </w:r>
    </w:p>
    <w:p w14:paraId="6941AE55" w14:textId="77777777" w:rsidR="001D1DA3" w:rsidRDefault="001D1DA3" w:rsidP="001D1DA3">
      <w:pPr>
        <w:rPr>
          <w:rFonts w:ascii="Times New Roman" w:hAnsi="Times New Roman"/>
          <w:sz w:val="22"/>
          <w:szCs w:val="22"/>
        </w:rPr>
      </w:pPr>
    </w:p>
    <w:p w14:paraId="30187D44" w14:textId="7FBEBC14" w:rsidR="00DF499F" w:rsidRPr="004067EC" w:rsidRDefault="00985728" w:rsidP="00DF499F">
      <w:pPr>
        <w:jc w:val="center"/>
        <w:outlineLvl w:val="1"/>
        <w:rPr>
          <w:rFonts w:ascii="Times New Roman" w:eastAsia="Times New Roman" w:hAnsi="Times New Roman"/>
          <w:b/>
          <w:smallCaps/>
          <w:sz w:val="22"/>
          <w:szCs w:val="22"/>
        </w:rPr>
      </w:pPr>
      <w:r w:rsidRPr="004067EC">
        <w:rPr>
          <w:rFonts w:ascii="Times New Roman" w:eastAsia="Times New Roman" w:hAnsi="Times New Roman"/>
          <w:b/>
          <w:smallCaps/>
          <w:sz w:val="22"/>
          <w:szCs w:val="22"/>
        </w:rPr>
        <w:t xml:space="preserve">Executive </w:t>
      </w:r>
      <w:r w:rsidR="00DF499F" w:rsidRPr="004067EC">
        <w:rPr>
          <w:rFonts w:ascii="Times New Roman" w:eastAsia="Times New Roman" w:hAnsi="Times New Roman"/>
          <w:b/>
          <w:smallCaps/>
          <w:sz w:val="22"/>
          <w:szCs w:val="22"/>
        </w:rPr>
        <w:t>Committee Members</w:t>
      </w:r>
    </w:p>
    <w:p w14:paraId="368A721F" w14:textId="77777777" w:rsidR="00DF499F" w:rsidRPr="004067EC" w:rsidRDefault="00DF499F" w:rsidP="00DF499F">
      <w:pPr>
        <w:jc w:val="center"/>
        <w:rPr>
          <w:rFonts w:ascii="Times New Roman" w:eastAsia="Times New Roman" w:hAnsi="Times New Roman"/>
          <w:sz w:val="22"/>
          <w:szCs w:val="22"/>
        </w:rPr>
      </w:pP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1527"/>
        <w:gridCol w:w="3270"/>
        <w:gridCol w:w="2724"/>
      </w:tblGrid>
      <w:tr w:rsidR="00DF499F" w:rsidRPr="004067EC" w14:paraId="58D2DD3F" w14:textId="77777777" w:rsidTr="00AE58AA">
        <w:trPr>
          <w:jc w:val="center"/>
        </w:trPr>
        <w:tc>
          <w:tcPr>
            <w:tcW w:w="2668" w:type="dxa"/>
          </w:tcPr>
          <w:p w14:paraId="7848CF9F" w14:textId="77777777" w:rsidR="00DF499F" w:rsidRPr="004067EC" w:rsidRDefault="00DF499F" w:rsidP="00DF499F">
            <w:pPr>
              <w:jc w:val="center"/>
              <w:rPr>
                <w:rFonts w:ascii="Times New Roman" w:eastAsia="Times New Roman" w:hAnsi="Times New Roman"/>
                <w:sz w:val="22"/>
                <w:szCs w:val="22"/>
              </w:rPr>
            </w:pPr>
            <w:r w:rsidRPr="004067EC">
              <w:rPr>
                <w:rFonts w:ascii="Times New Roman" w:eastAsia="Times New Roman" w:hAnsi="Times New Roman"/>
                <w:sz w:val="22"/>
                <w:szCs w:val="22"/>
              </w:rPr>
              <w:t>Name</w:t>
            </w:r>
          </w:p>
        </w:tc>
        <w:tc>
          <w:tcPr>
            <w:tcW w:w="1527" w:type="dxa"/>
          </w:tcPr>
          <w:p w14:paraId="1C520817" w14:textId="77777777" w:rsidR="00DF499F" w:rsidRPr="004067EC" w:rsidRDefault="00DF499F" w:rsidP="00DF499F">
            <w:pPr>
              <w:jc w:val="center"/>
              <w:rPr>
                <w:rFonts w:ascii="Times New Roman" w:eastAsia="Times New Roman" w:hAnsi="Times New Roman"/>
                <w:sz w:val="22"/>
                <w:szCs w:val="22"/>
              </w:rPr>
            </w:pPr>
            <w:r w:rsidRPr="004067EC">
              <w:rPr>
                <w:rFonts w:ascii="Times New Roman" w:eastAsia="Times New Roman" w:hAnsi="Times New Roman"/>
                <w:sz w:val="22"/>
                <w:szCs w:val="22"/>
              </w:rPr>
              <w:t>Phone</w:t>
            </w:r>
          </w:p>
        </w:tc>
        <w:tc>
          <w:tcPr>
            <w:tcW w:w="3270" w:type="dxa"/>
          </w:tcPr>
          <w:p w14:paraId="120D219E" w14:textId="77777777" w:rsidR="00DF499F" w:rsidRPr="004067EC" w:rsidRDefault="00DF499F" w:rsidP="00DF499F">
            <w:pPr>
              <w:jc w:val="center"/>
              <w:rPr>
                <w:rFonts w:ascii="Times New Roman" w:eastAsia="Times New Roman" w:hAnsi="Times New Roman"/>
                <w:sz w:val="22"/>
                <w:szCs w:val="22"/>
              </w:rPr>
            </w:pPr>
            <w:r w:rsidRPr="004067EC">
              <w:rPr>
                <w:rFonts w:ascii="Times New Roman" w:eastAsia="Times New Roman" w:hAnsi="Times New Roman"/>
                <w:sz w:val="22"/>
                <w:szCs w:val="22"/>
              </w:rPr>
              <w:t>Email</w:t>
            </w:r>
          </w:p>
        </w:tc>
        <w:tc>
          <w:tcPr>
            <w:tcW w:w="2724" w:type="dxa"/>
          </w:tcPr>
          <w:p w14:paraId="1CCF53E9" w14:textId="77777777" w:rsidR="00DF499F" w:rsidRPr="004067EC" w:rsidRDefault="00DF499F" w:rsidP="00DF499F">
            <w:pPr>
              <w:jc w:val="center"/>
              <w:rPr>
                <w:rFonts w:ascii="Times New Roman" w:eastAsia="Times New Roman" w:hAnsi="Times New Roman"/>
                <w:sz w:val="22"/>
                <w:szCs w:val="22"/>
              </w:rPr>
            </w:pPr>
            <w:r w:rsidRPr="004067EC">
              <w:rPr>
                <w:rFonts w:ascii="Times New Roman" w:eastAsia="Times New Roman" w:hAnsi="Times New Roman"/>
                <w:sz w:val="22"/>
                <w:szCs w:val="22"/>
              </w:rPr>
              <w:t>Room</w:t>
            </w:r>
          </w:p>
        </w:tc>
      </w:tr>
      <w:tr w:rsidR="00DF499F" w:rsidRPr="004067EC" w14:paraId="4BF15E94" w14:textId="77777777" w:rsidTr="00F648E5">
        <w:trPr>
          <w:trHeight w:val="503"/>
          <w:jc w:val="center"/>
        </w:trPr>
        <w:tc>
          <w:tcPr>
            <w:tcW w:w="2668" w:type="dxa"/>
          </w:tcPr>
          <w:p w14:paraId="2C7E9E4B" w14:textId="539B9D29" w:rsidR="00DF499F" w:rsidRPr="004067EC" w:rsidRDefault="00F648E5" w:rsidP="00DF499F">
            <w:pPr>
              <w:jc w:val="left"/>
              <w:rPr>
                <w:rFonts w:ascii="Times New Roman" w:eastAsia="Times New Roman" w:hAnsi="Times New Roman"/>
                <w:sz w:val="22"/>
                <w:szCs w:val="22"/>
              </w:rPr>
            </w:pPr>
            <w:r w:rsidRPr="004067EC">
              <w:rPr>
                <w:rFonts w:ascii="Times New Roman" w:eastAsia="Times New Roman" w:hAnsi="Times New Roman"/>
                <w:b/>
                <w:sz w:val="22"/>
                <w:szCs w:val="22"/>
              </w:rPr>
              <w:t>Program Track Director</w:t>
            </w:r>
            <w:r w:rsidRPr="004067EC">
              <w:rPr>
                <w:rFonts w:ascii="Times New Roman" w:eastAsia="Times New Roman" w:hAnsi="Times New Roman"/>
                <w:sz w:val="22"/>
                <w:szCs w:val="22"/>
              </w:rPr>
              <w:t xml:space="preserve"> </w:t>
            </w:r>
            <w:r w:rsidR="00DF499F" w:rsidRPr="004067EC">
              <w:rPr>
                <w:rFonts w:ascii="Times New Roman" w:eastAsia="Times New Roman" w:hAnsi="Times New Roman"/>
                <w:sz w:val="22"/>
                <w:szCs w:val="22"/>
              </w:rPr>
              <w:t xml:space="preserve">Dr. </w:t>
            </w:r>
            <w:r w:rsidR="00AB11D2" w:rsidRPr="004067EC">
              <w:rPr>
                <w:rFonts w:ascii="Times New Roman" w:eastAsia="Times New Roman" w:hAnsi="Times New Roman"/>
                <w:sz w:val="22"/>
                <w:szCs w:val="22"/>
              </w:rPr>
              <w:t xml:space="preserve">Gregory Thatcher </w:t>
            </w:r>
          </w:p>
        </w:tc>
        <w:tc>
          <w:tcPr>
            <w:tcW w:w="1527" w:type="dxa"/>
          </w:tcPr>
          <w:p w14:paraId="3775A150" w14:textId="799ACA3B" w:rsidR="00DF499F" w:rsidRPr="004067EC" w:rsidRDefault="00DF499F"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520-</w:t>
            </w:r>
            <w:r w:rsidR="004C6481" w:rsidRPr="004067EC">
              <w:rPr>
                <w:rFonts w:ascii="Times New Roman" w:eastAsia="Times New Roman" w:hAnsi="Times New Roman"/>
                <w:sz w:val="22"/>
                <w:szCs w:val="22"/>
              </w:rPr>
              <w:t>626-</w:t>
            </w:r>
            <w:r w:rsidR="00AB11D2" w:rsidRPr="004067EC">
              <w:rPr>
                <w:rFonts w:ascii="Times New Roman" w:eastAsia="Times New Roman" w:hAnsi="Times New Roman"/>
                <w:sz w:val="22"/>
                <w:szCs w:val="22"/>
              </w:rPr>
              <w:t>6624</w:t>
            </w:r>
          </w:p>
          <w:p w14:paraId="108B6603" w14:textId="47EF7148" w:rsidR="005779B2" w:rsidRPr="004067EC" w:rsidRDefault="005779B2" w:rsidP="00DF499F">
            <w:pPr>
              <w:jc w:val="left"/>
              <w:rPr>
                <w:rFonts w:ascii="Times New Roman" w:eastAsia="Times New Roman" w:hAnsi="Times New Roman"/>
                <w:sz w:val="22"/>
                <w:szCs w:val="22"/>
              </w:rPr>
            </w:pPr>
          </w:p>
        </w:tc>
        <w:tc>
          <w:tcPr>
            <w:tcW w:w="3270" w:type="dxa"/>
          </w:tcPr>
          <w:p w14:paraId="4ED52E7F" w14:textId="11E71D8F" w:rsidR="00DF499F" w:rsidRPr="004067EC" w:rsidRDefault="00AB11D2"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gthatcher@arizona.edu</w:t>
            </w:r>
          </w:p>
        </w:tc>
        <w:tc>
          <w:tcPr>
            <w:tcW w:w="2724" w:type="dxa"/>
          </w:tcPr>
          <w:p w14:paraId="63659AD2" w14:textId="0675FE4E" w:rsidR="00DF499F" w:rsidRPr="004067EC" w:rsidRDefault="004C6481"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 xml:space="preserve">Skaggs </w:t>
            </w:r>
            <w:proofErr w:type="spellStart"/>
            <w:r w:rsidRPr="004067EC">
              <w:rPr>
                <w:rFonts w:ascii="Times New Roman" w:eastAsia="Times New Roman" w:hAnsi="Times New Roman"/>
                <w:sz w:val="22"/>
                <w:szCs w:val="22"/>
              </w:rPr>
              <w:t>Bldg</w:t>
            </w:r>
            <w:proofErr w:type="spellEnd"/>
            <w:r w:rsidRPr="004067EC">
              <w:rPr>
                <w:rFonts w:ascii="Times New Roman" w:eastAsia="Times New Roman" w:hAnsi="Times New Roman"/>
                <w:sz w:val="22"/>
                <w:szCs w:val="22"/>
              </w:rPr>
              <w:t xml:space="preserve">, Room </w:t>
            </w:r>
            <w:r w:rsidR="00AB11D2" w:rsidRPr="004067EC">
              <w:rPr>
                <w:rFonts w:ascii="Times New Roman" w:eastAsia="Times New Roman" w:hAnsi="Times New Roman"/>
                <w:sz w:val="22"/>
                <w:szCs w:val="22"/>
              </w:rPr>
              <w:t>345E</w:t>
            </w:r>
          </w:p>
        </w:tc>
      </w:tr>
      <w:tr w:rsidR="00DF499F" w:rsidRPr="004067EC" w14:paraId="6F67531A" w14:textId="77777777" w:rsidTr="00AE58AA">
        <w:trPr>
          <w:jc w:val="center"/>
        </w:trPr>
        <w:tc>
          <w:tcPr>
            <w:tcW w:w="2668" w:type="dxa"/>
          </w:tcPr>
          <w:p w14:paraId="28559991" w14:textId="3CF3B068" w:rsidR="00DF499F" w:rsidRPr="004067EC" w:rsidRDefault="00985728" w:rsidP="00DF499F">
            <w:pPr>
              <w:rPr>
                <w:rFonts w:ascii="Times New Roman" w:eastAsia="Times New Roman" w:hAnsi="Times New Roman"/>
                <w:sz w:val="22"/>
                <w:szCs w:val="22"/>
              </w:rPr>
            </w:pPr>
            <w:r w:rsidRPr="004067EC">
              <w:rPr>
                <w:rFonts w:ascii="Times New Roman" w:eastAsia="Times New Roman" w:hAnsi="Times New Roman"/>
                <w:sz w:val="22"/>
                <w:szCs w:val="22"/>
              </w:rPr>
              <w:t>Dr. Hongmin Li</w:t>
            </w:r>
          </w:p>
        </w:tc>
        <w:tc>
          <w:tcPr>
            <w:tcW w:w="1527" w:type="dxa"/>
          </w:tcPr>
          <w:p w14:paraId="76F11AC0" w14:textId="1396BD71" w:rsidR="00DF499F" w:rsidRPr="004067EC" w:rsidRDefault="00AE58AA" w:rsidP="00DF499F">
            <w:pPr>
              <w:rPr>
                <w:rFonts w:ascii="Times New Roman" w:eastAsia="Times New Roman" w:hAnsi="Times New Roman"/>
                <w:sz w:val="22"/>
                <w:szCs w:val="22"/>
              </w:rPr>
            </w:pPr>
            <w:r w:rsidRPr="004067EC">
              <w:rPr>
                <w:rFonts w:ascii="Times New Roman" w:eastAsia="Times New Roman" w:hAnsi="Times New Roman"/>
                <w:sz w:val="22"/>
                <w:szCs w:val="22"/>
              </w:rPr>
              <w:t>520-62</w:t>
            </w:r>
            <w:r w:rsidR="00F648E5" w:rsidRPr="004067EC">
              <w:rPr>
                <w:rFonts w:ascii="Times New Roman" w:eastAsia="Times New Roman" w:hAnsi="Times New Roman"/>
                <w:sz w:val="22"/>
                <w:szCs w:val="22"/>
              </w:rPr>
              <w:t>1-5728</w:t>
            </w:r>
          </w:p>
        </w:tc>
        <w:tc>
          <w:tcPr>
            <w:tcW w:w="3270" w:type="dxa"/>
          </w:tcPr>
          <w:p w14:paraId="1A9C381B" w14:textId="1B328193" w:rsidR="00DF499F" w:rsidRPr="004067EC" w:rsidRDefault="00F648E5" w:rsidP="00DF499F">
            <w:pPr>
              <w:rPr>
                <w:rFonts w:ascii="Times New Roman" w:eastAsia="Times New Roman" w:hAnsi="Times New Roman"/>
                <w:sz w:val="22"/>
                <w:szCs w:val="22"/>
                <w:highlight w:val="yellow"/>
              </w:rPr>
            </w:pPr>
            <w:r w:rsidRPr="004067EC">
              <w:rPr>
                <w:rFonts w:ascii="Times New Roman" w:eastAsia="Times New Roman" w:hAnsi="Times New Roman"/>
                <w:sz w:val="22"/>
                <w:szCs w:val="22"/>
              </w:rPr>
              <w:t>h</w:t>
            </w:r>
            <w:r w:rsidR="004031F9" w:rsidRPr="004067EC">
              <w:rPr>
                <w:rFonts w:ascii="Times New Roman" w:eastAsia="Times New Roman" w:hAnsi="Times New Roman"/>
                <w:sz w:val="22"/>
                <w:szCs w:val="22"/>
              </w:rPr>
              <w:t>li1</w:t>
            </w:r>
            <w:r w:rsidR="00AE58AA" w:rsidRPr="004067EC">
              <w:rPr>
                <w:rFonts w:ascii="Times New Roman" w:eastAsia="Times New Roman" w:hAnsi="Times New Roman"/>
                <w:sz w:val="22"/>
                <w:szCs w:val="22"/>
              </w:rPr>
              <w:t>@arizona.edu</w:t>
            </w:r>
          </w:p>
        </w:tc>
        <w:tc>
          <w:tcPr>
            <w:tcW w:w="2724" w:type="dxa"/>
          </w:tcPr>
          <w:p w14:paraId="76211D20" w14:textId="7BB62E4C" w:rsidR="00DF499F" w:rsidRPr="004067EC" w:rsidRDefault="00985728"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 xml:space="preserve">Skaggs Blud, Rm </w:t>
            </w:r>
            <w:r w:rsidR="004031F9" w:rsidRPr="004067EC">
              <w:rPr>
                <w:rFonts w:ascii="Times New Roman" w:eastAsia="Times New Roman" w:hAnsi="Times New Roman"/>
                <w:sz w:val="22"/>
                <w:szCs w:val="22"/>
              </w:rPr>
              <w:t>345C</w:t>
            </w:r>
          </w:p>
        </w:tc>
      </w:tr>
      <w:tr w:rsidR="00DF499F" w:rsidRPr="004067EC" w14:paraId="2D580CF9" w14:textId="77777777" w:rsidTr="00AE58AA">
        <w:trPr>
          <w:jc w:val="center"/>
        </w:trPr>
        <w:tc>
          <w:tcPr>
            <w:tcW w:w="2668" w:type="dxa"/>
          </w:tcPr>
          <w:p w14:paraId="5C1CC935" w14:textId="67A27EE3" w:rsidR="00DF499F" w:rsidRPr="004067EC" w:rsidRDefault="00DF499F" w:rsidP="00DF499F">
            <w:pPr>
              <w:rPr>
                <w:rFonts w:ascii="Times New Roman" w:eastAsia="Times New Roman" w:hAnsi="Times New Roman"/>
                <w:sz w:val="22"/>
                <w:szCs w:val="22"/>
              </w:rPr>
            </w:pPr>
            <w:r w:rsidRPr="004067EC">
              <w:rPr>
                <w:rFonts w:ascii="Times New Roman" w:eastAsia="Times New Roman" w:hAnsi="Times New Roman"/>
                <w:sz w:val="22"/>
                <w:szCs w:val="22"/>
              </w:rPr>
              <w:t>Dr. Wei Wang</w:t>
            </w:r>
          </w:p>
        </w:tc>
        <w:tc>
          <w:tcPr>
            <w:tcW w:w="1527" w:type="dxa"/>
          </w:tcPr>
          <w:p w14:paraId="575FEDFD" w14:textId="66072AC9" w:rsidR="00DF499F" w:rsidRPr="004067EC" w:rsidRDefault="00AE58AA" w:rsidP="00DF499F">
            <w:pPr>
              <w:rPr>
                <w:rFonts w:ascii="Times New Roman" w:eastAsia="Times New Roman" w:hAnsi="Times New Roman"/>
                <w:sz w:val="22"/>
                <w:szCs w:val="22"/>
              </w:rPr>
            </w:pPr>
            <w:r w:rsidRPr="004067EC">
              <w:rPr>
                <w:rFonts w:ascii="Times New Roman" w:eastAsia="Times New Roman" w:hAnsi="Times New Roman"/>
                <w:sz w:val="22"/>
                <w:szCs w:val="22"/>
              </w:rPr>
              <w:t>520-626-1764</w:t>
            </w:r>
          </w:p>
        </w:tc>
        <w:tc>
          <w:tcPr>
            <w:tcW w:w="3270" w:type="dxa"/>
          </w:tcPr>
          <w:p w14:paraId="1639E6CB" w14:textId="71D9AA2B" w:rsidR="00DF499F" w:rsidRPr="004067EC" w:rsidRDefault="00AE58AA" w:rsidP="00DF499F">
            <w:pPr>
              <w:rPr>
                <w:rFonts w:ascii="Times New Roman" w:eastAsia="Times New Roman" w:hAnsi="Times New Roman"/>
                <w:sz w:val="22"/>
                <w:szCs w:val="22"/>
              </w:rPr>
            </w:pPr>
            <w:r w:rsidRPr="004067EC">
              <w:rPr>
                <w:rFonts w:ascii="Times New Roman" w:eastAsia="Times New Roman" w:hAnsi="Times New Roman"/>
                <w:sz w:val="22"/>
                <w:szCs w:val="22"/>
              </w:rPr>
              <w:t>wwang</w:t>
            </w:r>
            <w:r w:rsidR="00497E60">
              <w:rPr>
                <w:rFonts w:ascii="Times New Roman" w:eastAsia="Times New Roman" w:hAnsi="Times New Roman"/>
                <w:sz w:val="22"/>
                <w:szCs w:val="22"/>
              </w:rPr>
              <w:t>@</w:t>
            </w:r>
            <w:r w:rsidRPr="004067EC">
              <w:rPr>
                <w:rFonts w:ascii="Times New Roman" w:eastAsia="Times New Roman" w:hAnsi="Times New Roman"/>
                <w:sz w:val="22"/>
                <w:szCs w:val="22"/>
              </w:rPr>
              <w:t>arizona.edu</w:t>
            </w:r>
          </w:p>
        </w:tc>
        <w:tc>
          <w:tcPr>
            <w:tcW w:w="2724" w:type="dxa"/>
          </w:tcPr>
          <w:p w14:paraId="4657B218" w14:textId="01097339" w:rsidR="00DF499F" w:rsidRPr="004067EC" w:rsidRDefault="003F5B9E"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Skaggs</w:t>
            </w:r>
            <w:r w:rsidR="00AE58AA" w:rsidRPr="004067EC">
              <w:rPr>
                <w:rFonts w:ascii="Times New Roman" w:eastAsia="Times New Roman" w:hAnsi="Times New Roman"/>
                <w:sz w:val="22"/>
                <w:szCs w:val="22"/>
              </w:rPr>
              <w:t xml:space="preserve"> </w:t>
            </w:r>
            <w:proofErr w:type="spellStart"/>
            <w:r w:rsidR="00AE58AA" w:rsidRPr="004067EC">
              <w:rPr>
                <w:rFonts w:ascii="Times New Roman" w:eastAsia="Times New Roman" w:hAnsi="Times New Roman"/>
                <w:sz w:val="22"/>
                <w:szCs w:val="22"/>
              </w:rPr>
              <w:t>Bldg</w:t>
            </w:r>
            <w:proofErr w:type="spellEnd"/>
            <w:r w:rsidR="00AE58AA" w:rsidRPr="004067EC">
              <w:rPr>
                <w:rFonts w:ascii="Times New Roman" w:eastAsia="Times New Roman" w:hAnsi="Times New Roman"/>
                <w:sz w:val="22"/>
                <w:szCs w:val="22"/>
              </w:rPr>
              <w:t xml:space="preserve">, Rm </w:t>
            </w:r>
            <w:r w:rsidR="00F648E5" w:rsidRPr="004067EC">
              <w:rPr>
                <w:rFonts w:ascii="Times New Roman" w:eastAsia="Times New Roman" w:hAnsi="Times New Roman"/>
                <w:sz w:val="22"/>
                <w:szCs w:val="22"/>
              </w:rPr>
              <w:t>345B</w:t>
            </w:r>
          </w:p>
        </w:tc>
      </w:tr>
      <w:tr w:rsidR="00D23B67" w:rsidRPr="004067EC" w14:paraId="358B6E33" w14:textId="77777777" w:rsidTr="00300FEF">
        <w:trPr>
          <w:jc w:val="center"/>
        </w:trPr>
        <w:tc>
          <w:tcPr>
            <w:tcW w:w="2668" w:type="dxa"/>
          </w:tcPr>
          <w:p w14:paraId="202E0F81" w14:textId="13E91DB1" w:rsidR="00D23B67" w:rsidRPr="004067EC" w:rsidRDefault="00D23B67" w:rsidP="00DF499F">
            <w:pPr>
              <w:rPr>
                <w:rFonts w:ascii="Times New Roman" w:eastAsia="Times New Roman" w:hAnsi="Times New Roman"/>
                <w:sz w:val="22"/>
                <w:szCs w:val="22"/>
              </w:rPr>
            </w:pPr>
            <w:r w:rsidRPr="004067EC">
              <w:rPr>
                <w:rFonts w:ascii="Times New Roman" w:eastAsia="Times New Roman" w:hAnsi="Times New Roman"/>
                <w:sz w:val="22"/>
                <w:szCs w:val="22"/>
              </w:rPr>
              <w:t>Dr</w:t>
            </w:r>
            <w:r w:rsidR="003F5B9E" w:rsidRPr="004067EC">
              <w:rPr>
                <w:rFonts w:ascii="Times New Roman" w:eastAsia="Times New Roman" w:hAnsi="Times New Roman"/>
                <w:sz w:val="22"/>
                <w:szCs w:val="22"/>
              </w:rPr>
              <w:t xml:space="preserve">. </w:t>
            </w:r>
            <w:r w:rsidR="00AB11D2" w:rsidRPr="004067EC">
              <w:rPr>
                <w:rFonts w:ascii="Times New Roman" w:eastAsia="Times New Roman" w:hAnsi="Times New Roman"/>
                <w:sz w:val="22"/>
                <w:szCs w:val="22"/>
              </w:rPr>
              <w:t>Chris Hulme</w:t>
            </w:r>
          </w:p>
        </w:tc>
        <w:tc>
          <w:tcPr>
            <w:tcW w:w="1527" w:type="dxa"/>
          </w:tcPr>
          <w:p w14:paraId="221593B1" w14:textId="2DE21745" w:rsidR="00D23B67" w:rsidRPr="004067EC" w:rsidRDefault="00EF1779" w:rsidP="00DF499F">
            <w:pPr>
              <w:rPr>
                <w:rFonts w:ascii="Times New Roman" w:eastAsia="Times New Roman" w:hAnsi="Times New Roman"/>
                <w:sz w:val="22"/>
                <w:szCs w:val="22"/>
              </w:rPr>
            </w:pPr>
            <w:r w:rsidRPr="004067EC">
              <w:rPr>
                <w:rFonts w:ascii="Times New Roman" w:eastAsia="Times New Roman" w:hAnsi="Times New Roman"/>
                <w:sz w:val="22"/>
                <w:szCs w:val="22"/>
              </w:rPr>
              <w:t>520-621-</w:t>
            </w:r>
            <w:r w:rsidR="00AB11D2" w:rsidRPr="004067EC">
              <w:rPr>
                <w:rFonts w:ascii="Times New Roman" w:eastAsia="Times New Roman" w:hAnsi="Times New Roman"/>
                <w:sz w:val="22"/>
                <w:szCs w:val="22"/>
              </w:rPr>
              <w:t>5322</w:t>
            </w:r>
          </w:p>
        </w:tc>
        <w:tc>
          <w:tcPr>
            <w:tcW w:w="3270" w:type="dxa"/>
          </w:tcPr>
          <w:p w14:paraId="30CFC03F" w14:textId="2CD51C64" w:rsidR="00D23B67" w:rsidRPr="004067EC" w:rsidRDefault="00AB11D2" w:rsidP="00DF499F">
            <w:pPr>
              <w:rPr>
                <w:rFonts w:ascii="Times New Roman" w:eastAsia="Times New Roman" w:hAnsi="Times New Roman"/>
                <w:sz w:val="22"/>
                <w:szCs w:val="22"/>
              </w:rPr>
            </w:pPr>
            <w:r w:rsidRPr="004067EC">
              <w:rPr>
                <w:rFonts w:ascii="Times New Roman" w:eastAsia="Times New Roman" w:hAnsi="Times New Roman"/>
                <w:sz w:val="22"/>
                <w:szCs w:val="22"/>
              </w:rPr>
              <w:t>hulme@arizona.edu</w:t>
            </w:r>
          </w:p>
        </w:tc>
        <w:tc>
          <w:tcPr>
            <w:tcW w:w="2724" w:type="dxa"/>
          </w:tcPr>
          <w:p w14:paraId="2D0F0DA6" w14:textId="548D544F" w:rsidR="00D23B67" w:rsidRPr="004067EC" w:rsidRDefault="00EF1779" w:rsidP="00DF499F">
            <w:pPr>
              <w:jc w:val="left"/>
              <w:rPr>
                <w:rFonts w:ascii="Times New Roman" w:eastAsia="Times New Roman" w:hAnsi="Times New Roman"/>
                <w:sz w:val="22"/>
                <w:szCs w:val="22"/>
              </w:rPr>
            </w:pPr>
            <w:r w:rsidRPr="004067EC">
              <w:rPr>
                <w:rFonts w:ascii="Times New Roman" w:eastAsia="Times New Roman" w:hAnsi="Times New Roman"/>
                <w:sz w:val="22"/>
                <w:szCs w:val="22"/>
              </w:rPr>
              <w:t xml:space="preserve">Skaggs Bldg. Rm </w:t>
            </w:r>
            <w:r w:rsidR="00AB11D2">
              <w:rPr>
                <w:rFonts w:ascii="Times New Roman" w:eastAsia="Times New Roman" w:hAnsi="Times New Roman"/>
                <w:sz w:val="22"/>
                <w:szCs w:val="22"/>
              </w:rPr>
              <w:t>110</w:t>
            </w:r>
          </w:p>
        </w:tc>
      </w:tr>
    </w:tbl>
    <w:p w14:paraId="45F4C981" w14:textId="77777777" w:rsidR="00DF499F" w:rsidRPr="004067EC" w:rsidRDefault="00DF499F" w:rsidP="00DF499F">
      <w:pPr>
        <w:jc w:val="left"/>
        <w:outlineLvl w:val="1"/>
        <w:rPr>
          <w:rFonts w:ascii="Times New Roman" w:eastAsia="Times New Roman" w:hAnsi="Times New Roman"/>
          <w:b/>
          <w:smallCaps/>
          <w:sz w:val="22"/>
          <w:szCs w:val="22"/>
        </w:rPr>
      </w:pPr>
      <w:bookmarkStart w:id="335" w:name="_Toc272395242"/>
      <w:bookmarkStart w:id="336" w:name="_Toc300928690"/>
    </w:p>
    <w:p w14:paraId="431E409E" w14:textId="02A568CB" w:rsidR="00A41C29" w:rsidRPr="004067EC" w:rsidRDefault="00A41C29" w:rsidP="004930EB">
      <w:pPr>
        <w:pStyle w:val="Heading10"/>
        <w:ind w:left="540" w:hanging="540"/>
        <w:rPr>
          <w:sz w:val="22"/>
          <w:szCs w:val="22"/>
        </w:rPr>
      </w:pPr>
      <w:bookmarkStart w:id="337" w:name="_Toc298920697"/>
      <w:bookmarkStart w:id="338" w:name="_Toc298922270"/>
      <w:bookmarkStart w:id="339" w:name="_Toc299258429"/>
      <w:bookmarkStart w:id="340" w:name="_Toc299259124"/>
      <w:bookmarkStart w:id="341" w:name="_Toc301147039"/>
      <w:bookmarkStart w:id="342" w:name="_Toc301147192"/>
      <w:bookmarkStart w:id="343" w:name="_Toc301169709"/>
      <w:bookmarkStart w:id="344" w:name="_Toc301233865"/>
      <w:bookmarkStart w:id="345" w:name="_Toc301238959"/>
      <w:bookmarkStart w:id="346" w:name="_Toc301239398"/>
      <w:bookmarkStart w:id="347" w:name="_Toc333036386"/>
      <w:bookmarkStart w:id="348" w:name="_Toc333036518"/>
      <w:bookmarkStart w:id="349" w:name="_Toc333053088"/>
      <w:bookmarkStart w:id="350" w:name="_Toc333107665"/>
      <w:bookmarkStart w:id="351" w:name="_Toc333107799"/>
      <w:bookmarkStart w:id="352" w:name="_Toc363282593"/>
      <w:bookmarkStart w:id="353" w:name="_Toc363364125"/>
      <w:bookmarkStart w:id="354" w:name="_Toc363366829"/>
      <w:bookmarkStart w:id="355" w:name="_Toc363366959"/>
      <w:bookmarkStart w:id="356" w:name="_Toc363631103"/>
      <w:bookmarkStart w:id="357" w:name="_Toc363632358"/>
      <w:bookmarkStart w:id="358" w:name="_Toc364141676"/>
      <w:bookmarkStart w:id="359" w:name="_Toc364144867"/>
      <w:bookmarkStart w:id="360" w:name="_Toc395344078"/>
      <w:bookmarkStart w:id="361" w:name="_Toc395344295"/>
      <w:bookmarkStart w:id="362" w:name="_Toc395344443"/>
      <w:bookmarkStart w:id="363" w:name="_Toc395344821"/>
      <w:bookmarkStart w:id="364" w:name="_Toc396015712"/>
      <w:bookmarkStart w:id="365" w:name="_Toc421422225"/>
      <w:bookmarkStart w:id="366" w:name="_Toc421505190"/>
      <w:bookmarkStart w:id="367" w:name="_Toc423244165"/>
      <w:bookmarkStart w:id="368" w:name="_Toc426874022"/>
      <w:bookmarkStart w:id="369" w:name="_Toc426874199"/>
      <w:bookmarkStart w:id="370" w:name="_Toc426874547"/>
      <w:bookmarkStart w:id="371" w:name="_Toc427037853"/>
      <w:bookmarkStart w:id="372" w:name="_Toc456421605"/>
      <w:bookmarkStart w:id="373" w:name="_Toc456422646"/>
      <w:bookmarkStart w:id="374" w:name="_Toc456423659"/>
      <w:bookmarkStart w:id="375" w:name="_Toc456751157"/>
      <w:bookmarkStart w:id="376" w:name="_Toc487946657"/>
      <w:bookmarkStart w:id="377" w:name="_Toc487957756"/>
      <w:bookmarkStart w:id="378" w:name="_Toc518369610"/>
      <w:bookmarkStart w:id="379" w:name="_Toc518373467"/>
      <w:bookmarkStart w:id="380" w:name="_Toc518439765"/>
      <w:bookmarkStart w:id="381" w:name="_Toc85348488"/>
      <w:bookmarkStart w:id="382" w:name="_Toc85351145"/>
      <w:bookmarkStart w:id="383" w:name="_Toc85352931"/>
      <w:bookmarkStart w:id="384" w:name="_Toc85353741"/>
      <w:bookmarkStart w:id="385" w:name="_Toc85354082"/>
      <w:bookmarkStart w:id="386" w:name="_Toc85427468"/>
      <w:bookmarkStart w:id="387" w:name="_Toc85427931"/>
      <w:bookmarkStart w:id="388" w:name="_Toc85429285"/>
      <w:bookmarkStart w:id="389" w:name="_Toc85592325"/>
      <w:bookmarkStart w:id="390" w:name="_Toc271708715"/>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334"/>
      <w:bookmarkEnd w:id="335"/>
      <w:bookmarkEnd w:id="336"/>
      <w:r w:rsidRPr="004067EC">
        <w:rPr>
          <w:sz w:val="22"/>
          <w:szCs w:val="22"/>
        </w:rPr>
        <w:t>2.4</w:t>
      </w:r>
      <w:r w:rsidRPr="004067EC">
        <w:rPr>
          <w:sz w:val="22"/>
          <w:szCs w:val="22"/>
        </w:rPr>
        <w:tab/>
      </w:r>
      <w:r w:rsidR="003D5E30">
        <w:rPr>
          <w:sz w:val="22"/>
          <w:szCs w:val="22"/>
        </w:rPr>
        <w:tab/>
      </w:r>
      <w:bookmarkStart w:id="391" w:name="_Hlk111012513"/>
      <w:r w:rsidRPr="004067EC">
        <w:rPr>
          <w:sz w:val="22"/>
          <w:szCs w:val="22"/>
        </w:rPr>
        <w:t>Participating Faculty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36B2B003" w14:textId="77777777" w:rsidR="003B4203" w:rsidRPr="004067EC" w:rsidRDefault="003B4203" w:rsidP="003B4203">
      <w:pPr>
        <w:rPr>
          <w:rFonts w:ascii="Times New Roman" w:hAnsi="Times New Roman"/>
          <w:sz w:val="22"/>
          <w:szCs w:val="22"/>
        </w:rPr>
      </w:pPr>
    </w:p>
    <w:p w14:paraId="7AA1C31D" w14:textId="4C06A9F3" w:rsidR="00A41C29" w:rsidRPr="004067EC" w:rsidRDefault="00A41C29" w:rsidP="003B4203">
      <w:pPr>
        <w:rPr>
          <w:rFonts w:ascii="Times New Roman" w:hAnsi="Times New Roman"/>
          <w:sz w:val="22"/>
          <w:szCs w:val="22"/>
        </w:rPr>
      </w:pPr>
      <w:r w:rsidRPr="004067EC">
        <w:rPr>
          <w:rFonts w:ascii="Times New Roman" w:hAnsi="Times New Roman"/>
          <w:sz w:val="22"/>
          <w:szCs w:val="22"/>
        </w:rPr>
        <w:t xml:space="preserve">The following is a list of full </w:t>
      </w:r>
      <w:r w:rsidR="00631434" w:rsidRPr="004067EC">
        <w:rPr>
          <w:rFonts w:ascii="Times New Roman" w:hAnsi="Times New Roman"/>
          <w:sz w:val="22"/>
          <w:szCs w:val="22"/>
        </w:rPr>
        <w:t xml:space="preserve">DDD Graduate Program Faculty </w:t>
      </w:r>
      <w:r w:rsidRPr="004067EC">
        <w:rPr>
          <w:rFonts w:ascii="Times New Roman" w:hAnsi="Times New Roman"/>
          <w:sz w:val="22"/>
          <w:szCs w:val="22"/>
        </w:rPr>
        <w:t>with whom students may pursue their research</w:t>
      </w:r>
      <w:r w:rsidR="00631434" w:rsidRPr="004067EC">
        <w:rPr>
          <w:rFonts w:ascii="Times New Roman" w:hAnsi="Times New Roman"/>
          <w:sz w:val="22"/>
          <w:szCs w:val="22"/>
        </w:rPr>
        <w:t xml:space="preserve">. </w:t>
      </w:r>
      <w:r w:rsidR="00377E5C" w:rsidRPr="004067EC">
        <w:rPr>
          <w:rFonts w:ascii="Times New Roman" w:hAnsi="Times New Roman"/>
          <w:sz w:val="22"/>
          <w:szCs w:val="22"/>
        </w:rPr>
        <w:t>In addition, f</w:t>
      </w:r>
      <w:r w:rsidR="00631434" w:rsidRPr="004067EC">
        <w:rPr>
          <w:rFonts w:ascii="Times New Roman" w:hAnsi="Times New Roman"/>
          <w:sz w:val="22"/>
          <w:szCs w:val="22"/>
        </w:rPr>
        <w:t xml:space="preserve">aculty associated with the Biological Chemistry Graduate Training Program (BCP) can serve as primary </w:t>
      </w:r>
      <w:proofErr w:type="gramStart"/>
      <w:r w:rsidR="00631434" w:rsidRPr="004067EC">
        <w:rPr>
          <w:rFonts w:ascii="Times New Roman" w:hAnsi="Times New Roman"/>
          <w:sz w:val="22"/>
          <w:szCs w:val="22"/>
        </w:rPr>
        <w:t>advisor</w:t>
      </w:r>
      <w:proofErr w:type="gramEnd"/>
      <w:r w:rsidR="00631434" w:rsidRPr="004067EC">
        <w:rPr>
          <w:rFonts w:ascii="Times New Roman" w:hAnsi="Times New Roman"/>
          <w:sz w:val="22"/>
          <w:szCs w:val="22"/>
        </w:rPr>
        <w:t xml:space="preserve"> to those DDD graduate students who are members of BCP.</w:t>
      </w:r>
    </w:p>
    <w:p w14:paraId="2AC727F2" w14:textId="77777777" w:rsidR="002542CE" w:rsidRPr="004067EC" w:rsidRDefault="002542CE">
      <w:pPr>
        <w:ind w:left="540" w:hanging="540"/>
        <w:jc w:val="left"/>
        <w:rPr>
          <w:rFonts w:ascii="Times New Roman" w:hAnsi="Times New Roman"/>
          <w:sz w:val="22"/>
          <w:szCs w:val="22"/>
        </w:rPr>
      </w:pPr>
    </w:p>
    <w:p w14:paraId="355444DC" w14:textId="77777777" w:rsidR="002542CE" w:rsidRPr="004067EC" w:rsidRDefault="002542CE" w:rsidP="00D27369">
      <w:pPr>
        <w:pStyle w:val="Heading10"/>
        <w:rPr>
          <w:sz w:val="22"/>
          <w:szCs w:val="22"/>
        </w:rPr>
      </w:pPr>
      <w:bookmarkStart w:id="392" w:name="_Hlk109133431"/>
      <w:r w:rsidRPr="004067EC">
        <w:rPr>
          <w:sz w:val="22"/>
          <w:szCs w:val="22"/>
        </w:rPr>
        <w:t>2.4.1</w:t>
      </w:r>
      <w:r w:rsidRPr="004067EC">
        <w:rPr>
          <w:sz w:val="22"/>
          <w:szCs w:val="22"/>
        </w:rPr>
        <w:tab/>
        <w:t xml:space="preserve">DDD </w:t>
      </w:r>
      <w:bookmarkStart w:id="393" w:name="_Hlk111013765"/>
      <w:r w:rsidRPr="004067EC">
        <w:rPr>
          <w:sz w:val="22"/>
          <w:szCs w:val="22"/>
        </w:rPr>
        <w:t>Graduate Track Core Faculty</w:t>
      </w:r>
      <w:bookmarkEnd w:id="393"/>
    </w:p>
    <w:bookmarkEnd w:id="392"/>
    <w:p w14:paraId="7CE26C82" w14:textId="77777777" w:rsidR="002542CE" w:rsidRPr="004067EC" w:rsidRDefault="002542CE">
      <w:pPr>
        <w:ind w:left="540" w:hanging="540"/>
        <w:jc w:val="left"/>
        <w:rPr>
          <w:rFonts w:ascii="Times New Roman" w:hAnsi="Times New Roman"/>
          <w:sz w:val="22"/>
          <w:szCs w:val="22"/>
        </w:rPr>
      </w:pPr>
    </w:p>
    <w:p w14:paraId="4F7FDE6F" w14:textId="77777777" w:rsidR="00406F87" w:rsidRPr="004067EC" w:rsidRDefault="00406F87" w:rsidP="003B4203">
      <w:pPr>
        <w:rPr>
          <w:rFonts w:ascii="Times New Roman" w:hAnsi="Times New Roman"/>
          <w:b/>
          <w:sz w:val="22"/>
          <w:szCs w:val="22"/>
        </w:rPr>
      </w:pPr>
      <w:r w:rsidRPr="004067EC">
        <w:rPr>
          <w:rFonts w:ascii="Times New Roman" w:hAnsi="Times New Roman"/>
          <w:b/>
          <w:sz w:val="22"/>
          <w:szCs w:val="22"/>
        </w:rPr>
        <w:t>Chris Hulme,</w:t>
      </w:r>
      <w:r w:rsidR="00970408" w:rsidRPr="004067EC">
        <w:rPr>
          <w:rFonts w:ascii="Times New Roman" w:hAnsi="Times New Roman"/>
          <w:b/>
          <w:sz w:val="22"/>
          <w:szCs w:val="22"/>
        </w:rPr>
        <w:t xml:space="preserve"> PhD</w:t>
      </w:r>
      <w:r w:rsidRPr="004067EC">
        <w:rPr>
          <w:rFonts w:ascii="Times New Roman" w:hAnsi="Times New Roman"/>
          <w:b/>
          <w:sz w:val="22"/>
          <w:szCs w:val="22"/>
        </w:rPr>
        <w:t xml:space="preserve">, Professor, Drug Discovery and Development </w:t>
      </w:r>
    </w:p>
    <w:p w14:paraId="77853B43" w14:textId="2FF7B1D5" w:rsidR="0035276C" w:rsidRPr="00CE4603" w:rsidRDefault="004C40FF" w:rsidP="003B4203">
      <w:pPr>
        <w:pStyle w:val="BodyTextIndent"/>
        <w:suppressAutoHyphens w:val="0"/>
        <w:ind w:left="0"/>
        <w:rPr>
          <w:rFonts w:ascii="Times New Roman" w:hAnsi="Times New Roman"/>
          <w:color w:val="222222"/>
          <w:sz w:val="22"/>
          <w:szCs w:val="22"/>
        </w:rPr>
      </w:pPr>
      <w:r w:rsidRPr="004067EC">
        <w:rPr>
          <w:rFonts w:ascii="Times New Roman" w:hAnsi="Times New Roman"/>
          <w:color w:val="222222"/>
          <w:sz w:val="22"/>
          <w:szCs w:val="22"/>
        </w:rPr>
        <w:t>Discovery and development of novel neurodegenerative therapeutics; high-throughput Medicinal</w:t>
      </w:r>
      <w:r w:rsidRPr="00CE4603">
        <w:rPr>
          <w:rFonts w:ascii="Times New Roman" w:hAnsi="Times New Roman"/>
          <w:color w:val="222222"/>
          <w:sz w:val="22"/>
          <w:szCs w:val="22"/>
        </w:rPr>
        <w:t xml:space="preserve"> Chemistry and the development of novel chemistries with iterative efficiency to expedite the drug discovery process; Microwave Assisted Organic Synthesis (MAOS) and Multicomponent reactions (MCRs).</w:t>
      </w:r>
    </w:p>
    <w:p w14:paraId="4D3F6B9B" w14:textId="77777777" w:rsidR="004C40FF" w:rsidRPr="00CE4603" w:rsidRDefault="004C40FF" w:rsidP="003B4203">
      <w:pPr>
        <w:pStyle w:val="BodyTextIndent"/>
        <w:suppressAutoHyphens w:val="0"/>
        <w:ind w:left="0"/>
        <w:rPr>
          <w:rFonts w:ascii="Times New Roman" w:hAnsi="Times New Roman"/>
          <w:color w:val="222222"/>
          <w:sz w:val="22"/>
          <w:szCs w:val="22"/>
          <w:highlight w:val="yellow"/>
        </w:rPr>
      </w:pPr>
    </w:p>
    <w:p w14:paraId="348C1E3E" w14:textId="69B14E8B" w:rsidR="00985728" w:rsidRPr="00CE4603" w:rsidRDefault="00985728" w:rsidP="003B4203">
      <w:pPr>
        <w:rPr>
          <w:rFonts w:ascii="Times New Roman" w:hAnsi="Times New Roman"/>
          <w:b/>
          <w:sz w:val="22"/>
          <w:szCs w:val="22"/>
        </w:rPr>
      </w:pPr>
      <w:r w:rsidRPr="00CE4603">
        <w:rPr>
          <w:rFonts w:ascii="Times New Roman" w:hAnsi="Times New Roman"/>
          <w:b/>
          <w:sz w:val="22"/>
          <w:szCs w:val="22"/>
        </w:rPr>
        <w:t xml:space="preserve">Hongmin Li, PhD, </w:t>
      </w:r>
      <w:r w:rsidR="00A95AA6" w:rsidRPr="00CE4603">
        <w:rPr>
          <w:rFonts w:ascii="Times New Roman" w:hAnsi="Times New Roman"/>
          <w:b/>
          <w:sz w:val="22"/>
          <w:szCs w:val="22"/>
        </w:rPr>
        <w:t>Professor</w:t>
      </w:r>
      <w:r w:rsidR="004031F9" w:rsidRPr="00CE4603">
        <w:rPr>
          <w:rFonts w:ascii="Times New Roman" w:hAnsi="Times New Roman"/>
          <w:b/>
          <w:sz w:val="22"/>
          <w:szCs w:val="22"/>
        </w:rPr>
        <w:t xml:space="preserve"> </w:t>
      </w:r>
      <w:r w:rsidR="004031F9" w:rsidRPr="00CE4603">
        <w:rPr>
          <w:rFonts w:ascii="Times New Roman" w:hAnsi="Times New Roman"/>
          <w:b/>
          <w:bCs/>
          <w:color w:val="222222"/>
          <w:sz w:val="22"/>
          <w:szCs w:val="22"/>
        </w:rPr>
        <w:t>&amp; R. Ken and Donna Coit Endowed Chair</w:t>
      </w:r>
      <w:r w:rsidR="004031F9" w:rsidRPr="00CE4603">
        <w:rPr>
          <w:rFonts w:ascii="Times New Roman" w:hAnsi="Times New Roman"/>
          <w:b/>
          <w:sz w:val="22"/>
          <w:szCs w:val="22"/>
        </w:rPr>
        <w:t xml:space="preserve"> in</w:t>
      </w:r>
      <w:r w:rsidR="00A95AA6" w:rsidRPr="00CE4603">
        <w:rPr>
          <w:rFonts w:ascii="Times New Roman" w:hAnsi="Times New Roman"/>
          <w:b/>
          <w:sz w:val="22"/>
          <w:szCs w:val="22"/>
        </w:rPr>
        <w:t xml:space="preserve"> Drug Discovery &amp; Development</w:t>
      </w:r>
    </w:p>
    <w:p w14:paraId="50AA08CC" w14:textId="5068BBDD" w:rsidR="00A95AA6" w:rsidRPr="00CE4603" w:rsidRDefault="004031F9" w:rsidP="003B4203">
      <w:pPr>
        <w:rPr>
          <w:rFonts w:ascii="Times New Roman" w:hAnsi="Times New Roman"/>
          <w:b/>
          <w:sz w:val="22"/>
          <w:szCs w:val="22"/>
        </w:rPr>
      </w:pPr>
      <w:r w:rsidRPr="00CE4603">
        <w:rPr>
          <w:rFonts w:ascii="Times New Roman" w:hAnsi="Times New Roman"/>
          <w:color w:val="333333"/>
          <w:sz w:val="22"/>
          <w:szCs w:val="22"/>
          <w:shd w:val="clear" w:color="auto" w:fill="FFFFFF"/>
        </w:rPr>
        <w:t>Investigat</w:t>
      </w:r>
      <w:r w:rsidR="00F648E5" w:rsidRPr="00CE4603">
        <w:rPr>
          <w:rFonts w:ascii="Times New Roman" w:hAnsi="Times New Roman"/>
          <w:color w:val="333333"/>
          <w:sz w:val="22"/>
          <w:szCs w:val="22"/>
          <w:shd w:val="clear" w:color="auto" w:fill="FFFFFF"/>
        </w:rPr>
        <w:t>ing</w:t>
      </w:r>
      <w:r w:rsidRPr="00CE4603">
        <w:rPr>
          <w:rFonts w:ascii="Times New Roman" w:hAnsi="Times New Roman"/>
          <w:color w:val="333333"/>
          <w:sz w:val="22"/>
          <w:szCs w:val="22"/>
          <w:shd w:val="clear" w:color="auto" w:fill="FFFFFF"/>
        </w:rPr>
        <w:t xml:space="preserve"> the structures, functions and mechanisms of essential macromolecules involved in various cellular actions and disease processes</w:t>
      </w:r>
      <w:r w:rsidR="00F648E5" w:rsidRPr="00CE4603">
        <w:rPr>
          <w:rFonts w:ascii="Times New Roman" w:hAnsi="Times New Roman"/>
          <w:color w:val="333333"/>
          <w:sz w:val="22"/>
          <w:szCs w:val="22"/>
          <w:shd w:val="clear" w:color="auto" w:fill="FFFFFF"/>
        </w:rPr>
        <w:t xml:space="preserve"> and developing novel biochemical and cellular assays for different drug targets</w:t>
      </w:r>
      <w:r w:rsidRPr="00CE4603">
        <w:rPr>
          <w:rFonts w:ascii="Times New Roman" w:hAnsi="Times New Roman"/>
          <w:color w:val="333333"/>
          <w:sz w:val="22"/>
          <w:szCs w:val="22"/>
          <w:shd w:val="clear" w:color="auto" w:fill="FFFFFF"/>
        </w:rPr>
        <w:t xml:space="preserve">. Research </w:t>
      </w:r>
      <w:proofErr w:type="gramStart"/>
      <w:r w:rsidRPr="00CE4603">
        <w:rPr>
          <w:rFonts w:ascii="Times New Roman" w:hAnsi="Times New Roman"/>
          <w:color w:val="333333"/>
          <w:sz w:val="22"/>
          <w:szCs w:val="22"/>
          <w:shd w:val="clear" w:color="auto" w:fill="FFFFFF"/>
        </w:rPr>
        <w:t>focus</w:t>
      </w:r>
      <w:r w:rsidR="00707C19" w:rsidRPr="00CE4603">
        <w:rPr>
          <w:rFonts w:ascii="Times New Roman" w:hAnsi="Times New Roman"/>
          <w:color w:val="333333"/>
          <w:sz w:val="22"/>
          <w:szCs w:val="22"/>
          <w:shd w:val="clear" w:color="auto" w:fill="FFFFFF"/>
        </w:rPr>
        <w:t>ing</w:t>
      </w:r>
      <w:proofErr w:type="gramEnd"/>
      <w:r w:rsidRPr="00CE4603">
        <w:rPr>
          <w:rFonts w:ascii="Times New Roman" w:hAnsi="Times New Roman"/>
          <w:color w:val="333333"/>
          <w:sz w:val="22"/>
          <w:szCs w:val="22"/>
          <w:shd w:val="clear" w:color="auto" w:fill="FFFFFF"/>
        </w:rPr>
        <w:t xml:space="preserve"> on development of therapeutics against cancers and human pathogens such as dengue virus, Zika virus, SARS-CoV-2, Cryptococcal fungi and Mycobacterium tuberculosis. </w:t>
      </w:r>
    </w:p>
    <w:p w14:paraId="428ED3F3" w14:textId="77777777" w:rsidR="00A95AA6" w:rsidRPr="00CE4603" w:rsidRDefault="00A95AA6" w:rsidP="003B4203">
      <w:pPr>
        <w:rPr>
          <w:rFonts w:ascii="Times New Roman" w:hAnsi="Times New Roman"/>
          <w:b/>
          <w:sz w:val="22"/>
          <w:szCs w:val="22"/>
        </w:rPr>
      </w:pPr>
    </w:p>
    <w:p w14:paraId="150FF34D" w14:textId="12A84E88" w:rsidR="0035276C" w:rsidRPr="00CE4603" w:rsidRDefault="0035276C" w:rsidP="003B4203">
      <w:pPr>
        <w:rPr>
          <w:rFonts w:ascii="Times New Roman" w:hAnsi="Times New Roman"/>
          <w:b/>
          <w:bCs/>
          <w:i/>
          <w:iCs/>
          <w:sz w:val="22"/>
          <w:szCs w:val="22"/>
        </w:rPr>
      </w:pPr>
      <w:r w:rsidRPr="00CE4603">
        <w:rPr>
          <w:rFonts w:ascii="Times New Roman" w:hAnsi="Times New Roman"/>
          <w:b/>
          <w:sz w:val="22"/>
          <w:szCs w:val="22"/>
        </w:rPr>
        <w:t>Rick Schnellmann, PhD, Dean and Professor, Drug Discovery and Development</w:t>
      </w:r>
      <w:r w:rsidR="00445FAB" w:rsidRPr="00CE4603">
        <w:rPr>
          <w:rFonts w:ascii="Times New Roman" w:hAnsi="Times New Roman"/>
          <w:b/>
          <w:sz w:val="22"/>
          <w:szCs w:val="22"/>
        </w:rPr>
        <w:t xml:space="preserve"> &amp; </w:t>
      </w:r>
      <w:r w:rsidR="00796A76" w:rsidRPr="00CE4603">
        <w:rPr>
          <w:rStyle w:val="Emphasis"/>
          <w:rFonts w:ascii="Times New Roman" w:hAnsi="Times New Roman"/>
          <w:b/>
          <w:bCs/>
          <w:i w:val="0"/>
          <w:iCs w:val="0"/>
          <w:sz w:val="22"/>
          <w:szCs w:val="22"/>
          <w:shd w:val="clear" w:color="auto" w:fill="FFFFFF"/>
        </w:rPr>
        <w:t>Howard J. Schaeffer Endowed Chair in Pharmaceutical Sciences</w:t>
      </w:r>
      <w:r w:rsidR="00445FAB" w:rsidRPr="00CE4603">
        <w:rPr>
          <w:rFonts w:ascii="Times New Roman" w:hAnsi="Times New Roman"/>
          <w:b/>
          <w:bCs/>
          <w:i/>
          <w:iCs/>
          <w:sz w:val="22"/>
          <w:szCs w:val="22"/>
        </w:rPr>
        <w:t xml:space="preserve"> </w:t>
      </w:r>
    </w:p>
    <w:p w14:paraId="1FF58A38" w14:textId="77777777" w:rsidR="0035276C" w:rsidRPr="00CE4603" w:rsidRDefault="0035276C" w:rsidP="003B4203">
      <w:pPr>
        <w:rPr>
          <w:rFonts w:ascii="Times New Roman" w:hAnsi="Times New Roman"/>
          <w:sz w:val="22"/>
          <w:szCs w:val="22"/>
        </w:rPr>
      </w:pPr>
      <w:r w:rsidRPr="00CE4603">
        <w:rPr>
          <w:rFonts w:ascii="Times New Roman" w:hAnsi="Times New Roman"/>
          <w:sz w:val="22"/>
          <w:szCs w:val="22"/>
        </w:rPr>
        <w:t>Identifying and developing drugs to treat acute kidney injury, diabetic kidney disease, stroke, spinal cord injury and Parkinson’s disease</w:t>
      </w:r>
      <w:r w:rsidR="00400C43" w:rsidRPr="00CE4603">
        <w:rPr>
          <w:rFonts w:ascii="Times New Roman" w:hAnsi="Times New Roman"/>
          <w:sz w:val="22"/>
          <w:szCs w:val="22"/>
        </w:rPr>
        <w:t xml:space="preserve"> through mitochondrial biology</w:t>
      </w:r>
      <w:r w:rsidRPr="00CE4603">
        <w:rPr>
          <w:rFonts w:ascii="Times New Roman" w:hAnsi="Times New Roman"/>
          <w:sz w:val="22"/>
          <w:szCs w:val="22"/>
        </w:rPr>
        <w:t>.</w:t>
      </w:r>
    </w:p>
    <w:p w14:paraId="29C4577E" w14:textId="77777777" w:rsidR="00A41C29" w:rsidRPr="00CE4603" w:rsidRDefault="00A41C29" w:rsidP="003B4203">
      <w:pPr>
        <w:jc w:val="left"/>
        <w:rPr>
          <w:rFonts w:ascii="Times New Roman" w:hAnsi="Times New Roman"/>
          <w:b/>
          <w:sz w:val="22"/>
          <w:szCs w:val="22"/>
          <w:highlight w:val="yellow"/>
        </w:rPr>
      </w:pPr>
    </w:p>
    <w:p w14:paraId="6C5D4BBF" w14:textId="28EB5BF7" w:rsidR="00A41C29" w:rsidRPr="00CE4603" w:rsidRDefault="00970408" w:rsidP="003B4203">
      <w:pPr>
        <w:jc w:val="left"/>
        <w:rPr>
          <w:rFonts w:ascii="Times New Roman" w:hAnsi="Times New Roman"/>
          <w:b/>
          <w:sz w:val="22"/>
          <w:szCs w:val="22"/>
        </w:rPr>
      </w:pPr>
      <w:r w:rsidRPr="00CE4603">
        <w:rPr>
          <w:rFonts w:ascii="Times New Roman" w:hAnsi="Times New Roman"/>
          <w:b/>
          <w:sz w:val="22"/>
          <w:szCs w:val="22"/>
        </w:rPr>
        <w:t>Daekyu Sun, PhD</w:t>
      </w:r>
      <w:r w:rsidR="00A41C29" w:rsidRPr="00CE4603">
        <w:rPr>
          <w:rFonts w:ascii="Times New Roman" w:hAnsi="Times New Roman"/>
          <w:b/>
          <w:sz w:val="22"/>
          <w:szCs w:val="22"/>
        </w:rPr>
        <w:t xml:space="preserve">, </w:t>
      </w:r>
      <w:r w:rsidR="000E0EAE" w:rsidRPr="00CE4603">
        <w:rPr>
          <w:rFonts w:ascii="Times New Roman" w:hAnsi="Times New Roman"/>
          <w:b/>
          <w:color w:val="222222"/>
          <w:sz w:val="22"/>
          <w:szCs w:val="22"/>
        </w:rPr>
        <w:t>Associate P</w:t>
      </w:r>
      <w:r w:rsidR="00A41C29" w:rsidRPr="00CE4603">
        <w:rPr>
          <w:rFonts w:ascii="Times New Roman" w:hAnsi="Times New Roman"/>
          <w:b/>
          <w:color w:val="222222"/>
          <w:sz w:val="22"/>
          <w:szCs w:val="22"/>
        </w:rPr>
        <w:t xml:space="preserve">rofessor, </w:t>
      </w:r>
      <w:r w:rsidR="00A41C29" w:rsidRPr="00CE4603">
        <w:rPr>
          <w:rFonts w:ascii="Times New Roman" w:hAnsi="Times New Roman"/>
          <w:b/>
          <w:sz w:val="22"/>
          <w:szCs w:val="22"/>
        </w:rPr>
        <w:t xml:space="preserve">Drug Discovery and Development </w:t>
      </w:r>
    </w:p>
    <w:p w14:paraId="522FC975" w14:textId="77777777" w:rsidR="00A41C29" w:rsidRPr="00CE4603" w:rsidRDefault="004C40FF" w:rsidP="003B4203">
      <w:pPr>
        <w:rPr>
          <w:rFonts w:ascii="Times New Roman" w:hAnsi="Times New Roman"/>
          <w:color w:val="222222"/>
          <w:sz w:val="22"/>
          <w:szCs w:val="22"/>
        </w:rPr>
      </w:pPr>
      <w:r w:rsidRPr="00CE4603">
        <w:rPr>
          <w:rFonts w:ascii="Times New Roman" w:hAnsi="Times New Roman"/>
          <w:color w:val="222222"/>
          <w:sz w:val="22"/>
          <w:szCs w:val="22"/>
        </w:rPr>
        <w:t>Discovery and development of a new therapeutic strategy to repress the transcriptional acti</w:t>
      </w:r>
      <w:r w:rsidR="004E59B0" w:rsidRPr="00CE4603">
        <w:rPr>
          <w:rFonts w:ascii="Times New Roman" w:hAnsi="Times New Roman"/>
          <w:color w:val="222222"/>
          <w:sz w:val="22"/>
          <w:szCs w:val="22"/>
        </w:rPr>
        <w:t>vation of the human VEGF, HIF-1</w:t>
      </w:r>
      <w:r w:rsidR="004E59B0" w:rsidRPr="00CE4603">
        <w:rPr>
          <w:rFonts w:ascii="Symbol" w:hAnsi="Symbol"/>
          <w:color w:val="222222"/>
          <w:sz w:val="22"/>
          <w:szCs w:val="22"/>
        </w:rPr>
        <w:t></w:t>
      </w:r>
      <w:r w:rsidRPr="00CE4603">
        <w:rPr>
          <w:rFonts w:ascii="Times New Roman" w:hAnsi="Times New Roman"/>
          <w:color w:val="222222"/>
          <w:sz w:val="22"/>
          <w:szCs w:val="22"/>
        </w:rPr>
        <w:t xml:space="preserve"> gene, RET, and other oncogenes with small molecules capable of binding selectively to non-canonical DNA structures formed within the promoter region of this gene; Study of the mechanism of action of novel anticancer agents derived from natural products: Investigation of DNA-repair interference as a potential approach for cancer treatment.</w:t>
      </w:r>
    </w:p>
    <w:p w14:paraId="0E507D13" w14:textId="320B219B" w:rsidR="004C40FF" w:rsidRPr="00CE4603" w:rsidRDefault="004C40FF" w:rsidP="003B4203">
      <w:pPr>
        <w:rPr>
          <w:rFonts w:ascii="Times New Roman" w:hAnsi="Times New Roman"/>
          <w:color w:val="222222"/>
          <w:sz w:val="22"/>
          <w:szCs w:val="22"/>
          <w:highlight w:val="yellow"/>
        </w:rPr>
      </w:pPr>
    </w:p>
    <w:p w14:paraId="045B1341" w14:textId="56EAAFC2" w:rsidR="00EF1779" w:rsidRPr="00CE4603" w:rsidRDefault="00EF1779" w:rsidP="003B4203">
      <w:pPr>
        <w:rPr>
          <w:rFonts w:ascii="Times New Roman" w:hAnsi="Times New Roman"/>
          <w:color w:val="222222"/>
          <w:sz w:val="22"/>
          <w:szCs w:val="22"/>
        </w:rPr>
      </w:pPr>
      <w:r w:rsidRPr="00CE4603">
        <w:rPr>
          <w:rFonts w:ascii="Times New Roman" w:hAnsi="Times New Roman"/>
          <w:b/>
          <w:bCs/>
          <w:color w:val="222222"/>
          <w:sz w:val="22"/>
          <w:szCs w:val="22"/>
        </w:rPr>
        <w:t>Greg Thatcher, PhD, Professor &amp; R. Ken and Donna Coit Endowed Chair in</w:t>
      </w:r>
      <w:r w:rsidR="004031F9" w:rsidRPr="00CE4603">
        <w:rPr>
          <w:rFonts w:ascii="Times New Roman" w:hAnsi="Times New Roman"/>
          <w:b/>
          <w:bCs/>
          <w:color w:val="222222"/>
          <w:sz w:val="22"/>
          <w:szCs w:val="22"/>
        </w:rPr>
        <w:t xml:space="preserve"> </w:t>
      </w:r>
      <w:r w:rsidRPr="00CE4603">
        <w:rPr>
          <w:rFonts w:ascii="Times New Roman" w:hAnsi="Times New Roman"/>
          <w:b/>
          <w:bCs/>
          <w:color w:val="222222"/>
          <w:sz w:val="22"/>
          <w:szCs w:val="22"/>
        </w:rPr>
        <w:t xml:space="preserve">Drug Discovery and Development </w:t>
      </w:r>
    </w:p>
    <w:p w14:paraId="34FE649A" w14:textId="77777777" w:rsidR="00EF1779" w:rsidRPr="00CE4603" w:rsidRDefault="00EF1779" w:rsidP="003B4203">
      <w:pPr>
        <w:rPr>
          <w:rFonts w:ascii="Times New Roman" w:hAnsi="Times New Roman"/>
          <w:color w:val="222222"/>
          <w:sz w:val="22"/>
          <w:szCs w:val="22"/>
          <w:highlight w:val="yellow"/>
        </w:rPr>
      </w:pPr>
      <w:r w:rsidRPr="00CE4603">
        <w:rPr>
          <w:rFonts w:ascii="Times New Roman" w:hAnsi="Times New Roman"/>
          <w:color w:val="222222"/>
          <w:sz w:val="22"/>
          <w:szCs w:val="22"/>
        </w:rPr>
        <w:lastRenderedPageBreak/>
        <w:t xml:space="preserve">Small </w:t>
      </w:r>
      <w:r w:rsidRPr="00CE4603">
        <w:rPr>
          <w:rFonts w:ascii="Times New Roman" w:hAnsi="Times New Roman"/>
          <w:sz w:val="22"/>
          <w:szCs w:val="22"/>
        </w:rPr>
        <w:t xml:space="preserve">molecule </w:t>
      </w:r>
      <w:r w:rsidRPr="00CE4603">
        <w:rPr>
          <w:rFonts w:ascii="Times New Roman" w:hAnsi="Times New Roman"/>
          <w:color w:val="222222"/>
          <w:sz w:val="22"/>
          <w:szCs w:val="22"/>
        </w:rPr>
        <w:t xml:space="preserve">drug discovery projects have led to two cancer therapeutics having completed clinical trials in 2019, the result of applying modern techniques in medicinal chemistry, chemical and cell biology, and the use of animal models in an integrated multi-disciplinary approach. Students are expected to master at least one discipline in drug discovery and become conversant in all other aspects of the process. Current projects span Alzheimer’s disease to COVID-19. </w:t>
      </w:r>
    </w:p>
    <w:p w14:paraId="23E12C82" w14:textId="77777777" w:rsidR="007646FC" w:rsidRPr="00CE4603" w:rsidRDefault="007646FC" w:rsidP="003B4203">
      <w:pPr>
        <w:rPr>
          <w:rFonts w:eastAsia="Times New Roman"/>
          <w:sz w:val="22"/>
          <w:szCs w:val="22"/>
          <w:highlight w:val="yellow"/>
        </w:rPr>
      </w:pPr>
    </w:p>
    <w:p w14:paraId="10753439" w14:textId="066E4DF3" w:rsidR="00A41C29" w:rsidRPr="00CE4603" w:rsidRDefault="00970408" w:rsidP="003B4203">
      <w:pPr>
        <w:jc w:val="left"/>
        <w:rPr>
          <w:rFonts w:ascii="Times New Roman" w:hAnsi="Times New Roman"/>
          <w:b/>
          <w:sz w:val="22"/>
          <w:szCs w:val="22"/>
        </w:rPr>
      </w:pPr>
      <w:r w:rsidRPr="00CE4603">
        <w:rPr>
          <w:rFonts w:ascii="Times New Roman" w:hAnsi="Times New Roman"/>
          <w:b/>
          <w:sz w:val="22"/>
          <w:szCs w:val="22"/>
        </w:rPr>
        <w:t>Georg Wondrak, PhD</w:t>
      </w:r>
      <w:r w:rsidR="00F526BC" w:rsidRPr="00CE4603">
        <w:rPr>
          <w:rFonts w:ascii="Times New Roman" w:hAnsi="Times New Roman"/>
          <w:b/>
          <w:sz w:val="22"/>
          <w:szCs w:val="22"/>
        </w:rPr>
        <w:t xml:space="preserve">, </w:t>
      </w:r>
      <w:r w:rsidR="00985728" w:rsidRPr="00CE4603">
        <w:rPr>
          <w:rFonts w:ascii="Times New Roman" w:hAnsi="Times New Roman"/>
          <w:b/>
          <w:sz w:val="22"/>
          <w:szCs w:val="22"/>
        </w:rPr>
        <w:t>Director of Graduate Studies</w:t>
      </w:r>
      <w:r w:rsidR="00142BC8" w:rsidRPr="00CE4603">
        <w:rPr>
          <w:rFonts w:ascii="Times New Roman" w:hAnsi="Times New Roman"/>
          <w:b/>
          <w:sz w:val="22"/>
          <w:szCs w:val="22"/>
        </w:rPr>
        <w:t xml:space="preserve">, </w:t>
      </w:r>
      <w:r w:rsidR="00985728" w:rsidRPr="00CE4603">
        <w:rPr>
          <w:rFonts w:ascii="Times New Roman" w:hAnsi="Times New Roman"/>
          <w:b/>
          <w:sz w:val="22"/>
          <w:szCs w:val="22"/>
        </w:rPr>
        <w:t xml:space="preserve">Professor, </w:t>
      </w:r>
      <w:r w:rsidR="00A41C29" w:rsidRPr="00CE4603">
        <w:rPr>
          <w:rFonts w:ascii="Times New Roman" w:hAnsi="Times New Roman"/>
          <w:b/>
          <w:sz w:val="22"/>
          <w:szCs w:val="22"/>
        </w:rPr>
        <w:t xml:space="preserve">Drug Discovery and Development </w:t>
      </w:r>
      <w:bookmarkStart w:id="394" w:name="_Toc85348502"/>
      <w:bookmarkStart w:id="395" w:name="_Toc85351159"/>
      <w:bookmarkStart w:id="396" w:name="_Toc85352937"/>
      <w:bookmarkStart w:id="397" w:name="_Toc85353742"/>
      <w:bookmarkStart w:id="398" w:name="_Toc85354083"/>
      <w:bookmarkStart w:id="399" w:name="_Toc85427469"/>
      <w:bookmarkStart w:id="400" w:name="_Toc85427932"/>
      <w:bookmarkStart w:id="401" w:name="_Toc85429286"/>
      <w:bookmarkStart w:id="402" w:name="_Toc85592326"/>
    </w:p>
    <w:p w14:paraId="7B611CA3" w14:textId="77777777" w:rsidR="00E25411" w:rsidRDefault="00E25411" w:rsidP="003B4203">
      <w:pPr>
        <w:rPr>
          <w:rFonts w:ascii="Times New Roman" w:hAnsi="Times New Roman"/>
          <w:sz w:val="22"/>
          <w:szCs w:val="22"/>
        </w:rPr>
      </w:pPr>
      <w:r w:rsidRPr="00CE4603">
        <w:rPr>
          <w:rFonts w:ascii="Times New Roman" w:hAnsi="Times New Roman"/>
          <w:sz w:val="22"/>
          <w:szCs w:val="22"/>
        </w:rPr>
        <w:t>My research examines the pathological role of oxidative and proteotoxic stress in solar photodamage and melanoma/nonmelanoma skin cancer aiming at the design of novel molecular strategies for chemotherapeutic and/or cytoprotective intervention.</w:t>
      </w:r>
    </w:p>
    <w:p w14:paraId="7ED50F42" w14:textId="77777777" w:rsidR="00274C0B" w:rsidRDefault="00274C0B" w:rsidP="003B4203">
      <w:pPr>
        <w:rPr>
          <w:rFonts w:ascii="Times New Roman" w:hAnsi="Times New Roman"/>
          <w:sz w:val="22"/>
          <w:szCs w:val="22"/>
        </w:rPr>
      </w:pPr>
    </w:p>
    <w:p w14:paraId="6DECDD46" w14:textId="77777777" w:rsidR="00274C0B" w:rsidRPr="00274C0B" w:rsidRDefault="00274C0B" w:rsidP="00274C0B">
      <w:pPr>
        <w:ind w:right="270"/>
        <w:rPr>
          <w:rFonts w:ascii="Times New Roman" w:hAnsi="Times New Roman"/>
          <w:sz w:val="22"/>
          <w:szCs w:val="22"/>
        </w:rPr>
      </w:pPr>
      <w:r w:rsidRPr="00274C0B">
        <w:rPr>
          <w:rFonts w:ascii="Times New Roman" w:hAnsi="Times New Roman"/>
          <w:b/>
          <w:bCs/>
          <w:sz w:val="22"/>
          <w:szCs w:val="22"/>
        </w:rPr>
        <w:t>Rui Xiong</w:t>
      </w:r>
      <w:r w:rsidRPr="00274C0B">
        <w:rPr>
          <w:rFonts w:ascii="Times New Roman" w:hAnsi="Times New Roman"/>
          <w:sz w:val="22"/>
          <w:szCs w:val="22"/>
        </w:rPr>
        <w:t xml:space="preserve">, </w:t>
      </w:r>
      <w:r w:rsidRPr="00274C0B">
        <w:rPr>
          <w:rFonts w:ascii="Times New Roman" w:hAnsi="Times New Roman"/>
          <w:b/>
          <w:bCs/>
          <w:sz w:val="22"/>
          <w:szCs w:val="22"/>
        </w:rPr>
        <w:t>PhD, Assistant Professor, Drug Discovery and Development</w:t>
      </w:r>
    </w:p>
    <w:p w14:paraId="32F1BE04" w14:textId="77777777" w:rsidR="00274C0B" w:rsidRPr="00C83FC7" w:rsidRDefault="00274C0B" w:rsidP="00274C0B">
      <w:pPr>
        <w:ind w:right="270"/>
        <w:rPr>
          <w:rFonts w:ascii="Times New Roman" w:hAnsi="Times New Roman"/>
          <w:sz w:val="22"/>
          <w:szCs w:val="22"/>
        </w:rPr>
      </w:pPr>
      <w:r w:rsidRPr="00274C0B">
        <w:rPr>
          <w:rFonts w:ascii="Times New Roman" w:hAnsi="Times New Roman"/>
          <w:sz w:val="22"/>
          <w:szCs w:val="22"/>
        </w:rPr>
        <w:t>The Xiong lab is focused on the structure-based design of bioactive molecules to modulate disease-causing proteins or genes. We use modern molecular biology tools to develop biochemical, biophysical, and cellular assays to screen and optimize molecules for various therapeutic targets. We are also interested in developing novel technologies to selectively activate therapeutically relevant proteins</w:t>
      </w:r>
    </w:p>
    <w:p w14:paraId="57948051" w14:textId="77777777" w:rsidR="00622E50" w:rsidRDefault="00622E50" w:rsidP="00622E50">
      <w:pPr>
        <w:rPr>
          <w:rFonts w:ascii="Times New Roman" w:hAnsi="Times New Roman"/>
          <w:sz w:val="22"/>
          <w:szCs w:val="22"/>
        </w:rPr>
      </w:pPr>
    </w:p>
    <w:p w14:paraId="770B7ADD" w14:textId="77777777" w:rsidR="005558AF" w:rsidRDefault="002542CE" w:rsidP="00D27369">
      <w:pPr>
        <w:pStyle w:val="Heading10"/>
      </w:pPr>
      <w:r w:rsidRPr="002542CE">
        <w:t>2.4</w:t>
      </w:r>
      <w:r>
        <w:t>.2</w:t>
      </w:r>
      <w:r w:rsidRPr="002542CE">
        <w:tab/>
        <w:t xml:space="preserve">DDD Graduate </w:t>
      </w:r>
      <w:r>
        <w:t xml:space="preserve">Track </w:t>
      </w:r>
      <w:r w:rsidR="005558AF">
        <w:t>Associate Faculty</w:t>
      </w:r>
      <w:r w:rsidR="006D01E9">
        <w:t>, COP</w:t>
      </w:r>
    </w:p>
    <w:p w14:paraId="1F6C26ED" w14:textId="77777777" w:rsidR="003B4203" w:rsidRDefault="003B4203" w:rsidP="003B4203">
      <w:pPr>
        <w:rPr>
          <w:rFonts w:ascii="Times New Roman" w:hAnsi="Times New Roman"/>
          <w:sz w:val="22"/>
          <w:szCs w:val="22"/>
        </w:rPr>
      </w:pPr>
    </w:p>
    <w:p w14:paraId="0E756F84" w14:textId="597B6797" w:rsidR="002542CE" w:rsidRPr="005534C5" w:rsidRDefault="005534C5" w:rsidP="003B4203">
      <w:pPr>
        <w:rPr>
          <w:rFonts w:ascii="Times New Roman" w:hAnsi="Times New Roman"/>
          <w:sz w:val="22"/>
          <w:szCs w:val="22"/>
        </w:rPr>
      </w:pPr>
      <w:r>
        <w:rPr>
          <w:rFonts w:ascii="Times New Roman" w:hAnsi="Times New Roman"/>
          <w:sz w:val="22"/>
          <w:szCs w:val="22"/>
        </w:rPr>
        <w:t xml:space="preserve">Faculty from other COP graduate tracks </w:t>
      </w:r>
      <w:r w:rsidR="002542CE">
        <w:rPr>
          <w:rFonts w:ascii="Times New Roman" w:hAnsi="Times New Roman"/>
          <w:sz w:val="22"/>
          <w:szCs w:val="22"/>
        </w:rPr>
        <w:t>(Pharmacology &amp; Toxicology and Pharmaceutics)</w:t>
      </w:r>
      <w:r w:rsidR="00497E60">
        <w:rPr>
          <w:rFonts w:ascii="Times New Roman" w:hAnsi="Times New Roman"/>
          <w:sz w:val="22"/>
          <w:szCs w:val="22"/>
        </w:rPr>
        <w:t xml:space="preserve"> and other university graduate programs (for example, Chemistry and Biochemistry (CBC), or medical pharmacology)</w:t>
      </w:r>
    </w:p>
    <w:p w14:paraId="4A43DEEA" w14:textId="77777777" w:rsidR="005558AF" w:rsidRDefault="005534C5" w:rsidP="003B4203">
      <w:pPr>
        <w:rPr>
          <w:rFonts w:ascii="Times New Roman" w:hAnsi="Times New Roman"/>
          <w:sz w:val="22"/>
          <w:szCs w:val="22"/>
        </w:rPr>
      </w:pPr>
      <w:r>
        <w:rPr>
          <w:rFonts w:ascii="Times New Roman" w:hAnsi="Times New Roman"/>
          <w:sz w:val="22"/>
          <w:szCs w:val="22"/>
        </w:rPr>
        <w:t xml:space="preserve">can serve as major advisor of DDD graduate track students </w:t>
      </w:r>
      <w:r w:rsidR="002542CE">
        <w:rPr>
          <w:rFonts w:ascii="Times New Roman" w:hAnsi="Times New Roman"/>
          <w:sz w:val="22"/>
          <w:szCs w:val="22"/>
        </w:rPr>
        <w:t>after approval by the DDD Executive Committee.</w:t>
      </w:r>
    </w:p>
    <w:p w14:paraId="28CB872F" w14:textId="77777777" w:rsidR="006D01E9" w:rsidRDefault="006D01E9" w:rsidP="00377E5C">
      <w:pPr>
        <w:ind w:left="360"/>
        <w:rPr>
          <w:rFonts w:ascii="Times New Roman" w:hAnsi="Times New Roman"/>
          <w:sz w:val="22"/>
          <w:szCs w:val="22"/>
        </w:rPr>
      </w:pPr>
    </w:p>
    <w:p w14:paraId="230DD730" w14:textId="77777777" w:rsidR="006D01E9" w:rsidRDefault="006D01E9" w:rsidP="00D27369">
      <w:pPr>
        <w:pStyle w:val="Heading10"/>
      </w:pPr>
      <w:r w:rsidRPr="006D01E9">
        <w:t>2.4</w:t>
      </w:r>
      <w:r>
        <w:t>.3</w:t>
      </w:r>
      <w:r w:rsidRPr="006D01E9">
        <w:tab/>
        <w:t>DDD Graduate</w:t>
      </w:r>
      <w:r>
        <w:t xml:space="preserve"> Track Associate Faculty, BCP</w:t>
      </w:r>
    </w:p>
    <w:p w14:paraId="7B2A11BE" w14:textId="77479755" w:rsidR="00086A62" w:rsidRDefault="00DA587A" w:rsidP="003B4203">
      <w:pPr>
        <w:rPr>
          <w:rFonts w:ascii="Times New Roman" w:hAnsi="Times New Roman"/>
          <w:sz w:val="22"/>
          <w:szCs w:val="22"/>
        </w:rPr>
      </w:pPr>
      <w:r w:rsidRPr="00DA587A">
        <w:rPr>
          <w:rFonts w:ascii="Times New Roman" w:hAnsi="Times New Roman"/>
          <w:sz w:val="22"/>
          <w:szCs w:val="22"/>
        </w:rPr>
        <w:t xml:space="preserve">Faculty </w:t>
      </w:r>
      <w:proofErr w:type="gramStart"/>
      <w:r>
        <w:rPr>
          <w:rFonts w:ascii="Times New Roman" w:hAnsi="Times New Roman"/>
          <w:sz w:val="22"/>
          <w:szCs w:val="22"/>
        </w:rPr>
        <w:t>associate</w:t>
      </w:r>
      <w:proofErr w:type="gramEnd"/>
      <w:r>
        <w:rPr>
          <w:rFonts w:ascii="Times New Roman" w:hAnsi="Times New Roman"/>
          <w:sz w:val="22"/>
          <w:szCs w:val="22"/>
        </w:rPr>
        <w:t xml:space="preserve"> with the BCP Program </w:t>
      </w:r>
      <w:r w:rsidRPr="00DA587A">
        <w:rPr>
          <w:rFonts w:ascii="Times New Roman" w:hAnsi="Times New Roman"/>
          <w:sz w:val="22"/>
          <w:szCs w:val="22"/>
        </w:rPr>
        <w:t xml:space="preserve">can serve as major </w:t>
      </w:r>
      <w:proofErr w:type="gramStart"/>
      <w:r w:rsidRPr="00DA587A">
        <w:rPr>
          <w:rFonts w:ascii="Times New Roman" w:hAnsi="Times New Roman"/>
          <w:sz w:val="22"/>
          <w:szCs w:val="22"/>
        </w:rPr>
        <w:t>advisor</w:t>
      </w:r>
      <w:proofErr w:type="gramEnd"/>
      <w:r w:rsidRPr="00DA587A">
        <w:rPr>
          <w:rFonts w:ascii="Times New Roman" w:hAnsi="Times New Roman"/>
          <w:sz w:val="22"/>
          <w:szCs w:val="22"/>
        </w:rPr>
        <w:t xml:space="preserve"> of DDD graduate track students after approval by the DDD Executive Committee.</w:t>
      </w:r>
    </w:p>
    <w:p w14:paraId="17B66DB5" w14:textId="77777777" w:rsidR="00086A62" w:rsidRDefault="00086A62" w:rsidP="00CE4603">
      <w:pPr>
        <w:jc w:val="left"/>
        <w:rPr>
          <w:rFonts w:ascii="Times New Roman" w:hAnsi="Times New Roman"/>
          <w:sz w:val="22"/>
          <w:szCs w:val="22"/>
        </w:rPr>
      </w:pPr>
    </w:p>
    <w:p w14:paraId="5E605842" w14:textId="77777777" w:rsidR="00A41C29" w:rsidRDefault="00A41C29" w:rsidP="004930EB">
      <w:pPr>
        <w:pStyle w:val="Heading10"/>
        <w:ind w:left="540" w:hanging="540"/>
      </w:pPr>
      <w:bookmarkStart w:id="403" w:name="_Toc271708716"/>
      <w:r>
        <w:t>2.5</w:t>
      </w:r>
      <w:r>
        <w:tab/>
        <w:t>Graduate Student Representatives</w:t>
      </w:r>
      <w:bookmarkEnd w:id="403"/>
    </w:p>
    <w:p w14:paraId="3126B2F8" w14:textId="77777777" w:rsidR="00A41C29" w:rsidRDefault="00A41C29">
      <w:pPr>
        <w:jc w:val="left"/>
        <w:rPr>
          <w:rFonts w:ascii="Times New Roman" w:hAnsi="Times New Roman"/>
          <w:sz w:val="22"/>
          <w:szCs w:val="22"/>
        </w:rPr>
      </w:pPr>
    </w:p>
    <w:p w14:paraId="34ACA983" w14:textId="7EDDBF36" w:rsidR="00A41C29" w:rsidRDefault="00A41C29" w:rsidP="001B218B">
      <w:pPr>
        <w:rPr>
          <w:rFonts w:ascii="Times New Roman" w:hAnsi="Times New Roman"/>
          <w:sz w:val="22"/>
          <w:szCs w:val="22"/>
        </w:rPr>
      </w:pPr>
      <w:r>
        <w:rPr>
          <w:rFonts w:ascii="Times New Roman" w:hAnsi="Times New Roman"/>
          <w:sz w:val="22"/>
          <w:szCs w:val="22"/>
        </w:rPr>
        <w:t xml:space="preserve">Graduate student representatives are elected by the graduate student body of the Program Track in Drug Discovery and Development for two-year terms.  The representatives serve as an official liaison between the students and faculty of the Program.  The representatives are responsible for organizing graduate student participation in Program endeavors, as well as serving on Program committees in an advisory capacity.  Each student should seriously consider his/her choice for the graduate student representative(s) </w:t>
      </w:r>
      <w:proofErr w:type="gramStart"/>
      <w:r>
        <w:rPr>
          <w:rFonts w:ascii="Times New Roman" w:hAnsi="Times New Roman"/>
          <w:sz w:val="22"/>
          <w:szCs w:val="22"/>
        </w:rPr>
        <w:t>in order to</w:t>
      </w:r>
      <w:proofErr w:type="gramEnd"/>
      <w:r>
        <w:rPr>
          <w:rFonts w:ascii="Times New Roman" w:hAnsi="Times New Roman"/>
          <w:sz w:val="22"/>
          <w:szCs w:val="22"/>
        </w:rPr>
        <w:t xml:space="preserve"> maintain an effective student voice in Program issues</w:t>
      </w:r>
      <w:r w:rsidRPr="006B0406">
        <w:rPr>
          <w:rFonts w:ascii="Times New Roman" w:hAnsi="Times New Roman"/>
          <w:sz w:val="22"/>
          <w:szCs w:val="22"/>
        </w:rPr>
        <w:t>.</w:t>
      </w:r>
      <w:r w:rsidR="00C0234B" w:rsidRPr="006B0406">
        <w:rPr>
          <w:rFonts w:ascii="Times New Roman" w:hAnsi="Times New Roman"/>
          <w:sz w:val="22"/>
          <w:szCs w:val="22"/>
        </w:rPr>
        <w:t xml:space="preserve">  Graduate students are encouraged to serve on the council once they have </w:t>
      </w:r>
      <w:r w:rsidR="00AF754C" w:rsidRPr="006B0406">
        <w:rPr>
          <w:rFonts w:ascii="Times New Roman" w:hAnsi="Times New Roman"/>
          <w:sz w:val="22"/>
          <w:szCs w:val="22"/>
        </w:rPr>
        <w:t>successfully</w:t>
      </w:r>
      <w:r w:rsidR="00D80570" w:rsidRPr="006B0406">
        <w:rPr>
          <w:rFonts w:ascii="Times New Roman" w:hAnsi="Times New Roman"/>
          <w:sz w:val="22"/>
          <w:szCs w:val="22"/>
        </w:rPr>
        <w:t xml:space="preserve"> achieved Candidacy (</w:t>
      </w:r>
      <w:r w:rsidR="00AF754C" w:rsidRPr="006B0406">
        <w:rPr>
          <w:rFonts w:ascii="Times New Roman" w:hAnsi="Times New Roman"/>
          <w:sz w:val="22"/>
          <w:szCs w:val="22"/>
        </w:rPr>
        <w:t>passed</w:t>
      </w:r>
      <w:r w:rsidR="00C0234B" w:rsidRPr="006B0406">
        <w:rPr>
          <w:rFonts w:ascii="Times New Roman" w:hAnsi="Times New Roman"/>
          <w:sz w:val="22"/>
          <w:szCs w:val="22"/>
        </w:rPr>
        <w:t xml:space="preserve"> the Comprehensive Oral exam</w:t>
      </w:r>
      <w:r w:rsidR="00D80570" w:rsidRPr="006B0406">
        <w:rPr>
          <w:rFonts w:ascii="Times New Roman" w:hAnsi="Times New Roman"/>
          <w:sz w:val="22"/>
          <w:szCs w:val="22"/>
        </w:rPr>
        <w:t>)</w:t>
      </w:r>
      <w:r w:rsidR="00C0234B" w:rsidRPr="006B0406">
        <w:rPr>
          <w:rFonts w:ascii="Times New Roman" w:hAnsi="Times New Roman"/>
          <w:sz w:val="22"/>
          <w:szCs w:val="22"/>
        </w:rPr>
        <w:t>.</w:t>
      </w:r>
    </w:p>
    <w:p w14:paraId="5EEFE320" w14:textId="77777777" w:rsidR="00AD3D3E" w:rsidRDefault="00AD3D3E" w:rsidP="001B218B">
      <w:pPr>
        <w:pStyle w:val="Heading1"/>
        <w:jc w:val="both"/>
        <w:rPr>
          <w:rFonts w:ascii="Times New Roman" w:hAnsi="Times New Roman"/>
        </w:rPr>
      </w:pPr>
      <w:bookmarkStart w:id="404" w:name="_Toc271708717"/>
    </w:p>
    <w:p w14:paraId="33E928FA" w14:textId="77777777" w:rsidR="00AD3D3E" w:rsidRDefault="00AD3D3E" w:rsidP="001B218B">
      <w:pPr>
        <w:pStyle w:val="Heading1"/>
        <w:jc w:val="both"/>
        <w:rPr>
          <w:rFonts w:ascii="Times New Roman" w:hAnsi="Times New Roman"/>
        </w:rPr>
      </w:pPr>
    </w:p>
    <w:p w14:paraId="12D5DD4F" w14:textId="77777777" w:rsidR="00A41C29" w:rsidRDefault="00AD3D3E" w:rsidP="00892C5D">
      <w:pPr>
        <w:pStyle w:val="Heading1"/>
      </w:pPr>
      <w:r>
        <w:rPr>
          <w:rFonts w:ascii="Times New Roman" w:hAnsi="Times New Roman"/>
        </w:rPr>
        <w:br w:type="page"/>
      </w:r>
      <w:r w:rsidR="00A41C29">
        <w:rPr>
          <w:rFonts w:ascii="Times New Roman" w:hAnsi="Times New Roman"/>
        </w:rPr>
        <w:lastRenderedPageBreak/>
        <w:t>3.0</w:t>
      </w:r>
      <w:r w:rsidR="00A41C29">
        <w:rPr>
          <w:rFonts w:ascii="Times New Roman" w:hAnsi="Times New Roman"/>
        </w:rPr>
        <w:tab/>
        <w:t>PHYSICAL RESOURCES AND FACILITIES</w:t>
      </w:r>
      <w:bookmarkEnd w:id="394"/>
      <w:bookmarkEnd w:id="395"/>
      <w:bookmarkEnd w:id="396"/>
      <w:bookmarkEnd w:id="397"/>
      <w:bookmarkEnd w:id="398"/>
      <w:bookmarkEnd w:id="399"/>
      <w:bookmarkEnd w:id="400"/>
      <w:bookmarkEnd w:id="401"/>
      <w:bookmarkEnd w:id="402"/>
      <w:bookmarkEnd w:id="404"/>
    </w:p>
    <w:p w14:paraId="3197D50D" w14:textId="77777777" w:rsidR="00A41C29" w:rsidRDefault="00A41C29" w:rsidP="001B218B">
      <w:pPr>
        <w:rPr>
          <w:rFonts w:ascii="Times New Roman" w:hAnsi="Times New Roman"/>
          <w:sz w:val="24"/>
        </w:rPr>
      </w:pPr>
      <w:bookmarkStart w:id="405" w:name="_Toc298920699"/>
      <w:bookmarkStart w:id="406" w:name="_Toc298922272"/>
      <w:bookmarkStart w:id="407" w:name="_Toc299258431"/>
      <w:bookmarkStart w:id="408" w:name="_Toc299259126"/>
      <w:bookmarkStart w:id="409" w:name="_Toc301147041"/>
      <w:bookmarkStart w:id="410" w:name="_Toc301147194"/>
      <w:bookmarkStart w:id="411" w:name="_Toc301169711"/>
      <w:bookmarkStart w:id="412" w:name="_Toc301233867"/>
      <w:bookmarkStart w:id="413" w:name="_Toc301238961"/>
      <w:bookmarkStart w:id="414" w:name="_Toc301239400"/>
      <w:bookmarkStart w:id="415" w:name="_Toc333036388"/>
      <w:bookmarkStart w:id="416" w:name="_Toc333036520"/>
      <w:bookmarkStart w:id="417" w:name="_Toc333053090"/>
      <w:bookmarkStart w:id="418" w:name="_Toc333107667"/>
      <w:bookmarkStart w:id="419" w:name="_Toc333107801"/>
      <w:bookmarkStart w:id="420" w:name="_Toc363282595"/>
      <w:bookmarkStart w:id="421" w:name="_Toc363364127"/>
      <w:bookmarkStart w:id="422" w:name="_Toc363366831"/>
      <w:bookmarkStart w:id="423" w:name="_Toc363366961"/>
      <w:bookmarkStart w:id="424" w:name="_Toc363631105"/>
      <w:bookmarkStart w:id="425" w:name="_Toc363632360"/>
      <w:bookmarkStart w:id="426" w:name="_Toc364141678"/>
      <w:bookmarkStart w:id="427" w:name="_Toc364144869"/>
      <w:bookmarkStart w:id="428" w:name="_Toc395344080"/>
      <w:bookmarkStart w:id="429" w:name="_Toc395344297"/>
      <w:bookmarkStart w:id="430" w:name="_Toc395344445"/>
      <w:bookmarkStart w:id="431" w:name="_Toc395344823"/>
      <w:bookmarkStart w:id="432" w:name="_Toc396015714"/>
      <w:bookmarkStart w:id="433" w:name="_Toc421422227"/>
      <w:bookmarkStart w:id="434" w:name="_Toc421505192"/>
      <w:bookmarkStart w:id="435" w:name="_Toc423244167"/>
      <w:bookmarkStart w:id="436" w:name="_Toc426874024"/>
      <w:bookmarkStart w:id="437" w:name="_Toc426874201"/>
      <w:bookmarkStart w:id="438" w:name="_Toc426874549"/>
      <w:bookmarkStart w:id="439" w:name="_Toc427037855"/>
      <w:bookmarkStart w:id="440" w:name="_Toc456421607"/>
      <w:bookmarkStart w:id="441" w:name="_Toc456422648"/>
      <w:bookmarkStart w:id="442" w:name="_Toc456423661"/>
      <w:bookmarkStart w:id="443" w:name="_Toc456751159"/>
      <w:bookmarkStart w:id="444" w:name="_Toc487946659"/>
      <w:bookmarkStart w:id="445" w:name="_Toc487957758"/>
      <w:bookmarkStart w:id="446" w:name="_Toc518369612"/>
      <w:bookmarkStart w:id="447" w:name="_Toc518373469"/>
      <w:bookmarkStart w:id="448" w:name="_Toc518439767"/>
    </w:p>
    <w:p w14:paraId="28D513CA" w14:textId="77777777" w:rsidR="00A41C29" w:rsidRDefault="00A41C29" w:rsidP="001B218B">
      <w:pPr>
        <w:pStyle w:val="Heading10"/>
        <w:ind w:left="540" w:hanging="540"/>
        <w:jc w:val="both"/>
      </w:pPr>
      <w:bookmarkStart w:id="449" w:name="_Toc85348503"/>
      <w:bookmarkStart w:id="450" w:name="_Toc85351160"/>
      <w:bookmarkStart w:id="451" w:name="_Toc85352938"/>
      <w:bookmarkStart w:id="452" w:name="_Toc85353743"/>
      <w:bookmarkStart w:id="453" w:name="_Toc85354084"/>
      <w:bookmarkStart w:id="454" w:name="_Toc85427470"/>
      <w:bookmarkStart w:id="455" w:name="_Toc85427933"/>
      <w:bookmarkStart w:id="456" w:name="_Toc85429287"/>
      <w:bookmarkStart w:id="457" w:name="_Toc85592327"/>
      <w:bookmarkStart w:id="458" w:name="_Toc271708718"/>
      <w:r>
        <w:t>3.1</w:t>
      </w:r>
      <w:r>
        <w:tab/>
      </w:r>
      <w:bookmarkStart w:id="459" w:name="_Hlk109636112"/>
      <w:r>
        <w:t>Laboratory Space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1164EB7A" w14:textId="77777777" w:rsidR="00A41C29" w:rsidRDefault="00A41C29" w:rsidP="001B218B">
      <w:pPr>
        <w:rPr>
          <w:rFonts w:ascii="Times New Roman" w:hAnsi="Times New Roman"/>
          <w:sz w:val="22"/>
          <w:szCs w:val="22"/>
        </w:rPr>
      </w:pPr>
    </w:p>
    <w:p w14:paraId="67AA588C" w14:textId="69A4F183" w:rsidR="00A41C29" w:rsidRDefault="00A41C29" w:rsidP="001B218B">
      <w:pPr>
        <w:rPr>
          <w:rFonts w:ascii="Times New Roman" w:hAnsi="Times New Roman"/>
          <w:sz w:val="22"/>
          <w:szCs w:val="22"/>
        </w:rPr>
      </w:pPr>
      <w:r>
        <w:rPr>
          <w:rFonts w:ascii="Times New Roman" w:hAnsi="Times New Roman"/>
          <w:sz w:val="22"/>
          <w:szCs w:val="22"/>
        </w:rPr>
        <w:t xml:space="preserve">The faculty and graduate students in the Drug Discovery and Development Program occupy space in the College of Pharmacy, the </w:t>
      </w:r>
      <w:r w:rsidR="00C34E94">
        <w:rPr>
          <w:rFonts w:ascii="Times New Roman" w:hAnsi="Times New Roman"/>
          <w:sz w:val="22"/>
          <w:szCs w:val="22"/>
        </w:rPr>
        <w:t xml:space="preserve">University of Arizona </w:t>
      </w:r>
      <w:r>
        <w:rPr>
          <w:rFonts w:ascii="Times New Roman" w:hAnsi="Times New Roman"/>
          <w:sz w:val="22"/>
          <w:szCs w:val="22"/>
        </w:rPr>
        <w:t>Cancer Center</w:t>
      </w:r>
      <w:r w:rsidR="00C34E94">
        <w:rPr>
          <w:rFonts w:ascii="Times New Roman" w:hAnsi="Times New Roman"/>
          <w:sz w:val="22"/>
          <w:szCs w:val="22"/>
        </w:rPr>
        <w:t xml:space="preserve"> UACC</w:t>
      </w:r>
      <w:r>
        <w:rPr>
          <w:rFonts w:ascii="Times New Roman" w:hAnsi="Times New Roman"/>
          <w:sz w:val="22"/>
          <w:szCs w:val="22"/>
        </w:rPr>
        <w:t xml:space="preserve">, and the BIO5 building.  This distribution of labs in three different locations </w:t>
      </w:r>
      <w:r w:rsidR="00033673">
        <w:rPr>
          <w:rFonts w:ascii="Times New Roman" w:hAnsi="Times New Roman"/>
          <w:sz w:val="22"/>
          <w:szCs w:val="22"/>
        </w:rPr>
        <w:t>reflects</w:t>
      </w:r>
      <w:r>
        <w:rPr>
          <w:rFonts w:ascii="Times New Roman" w:hAnsi="Times New Roman"/>
          <w:sz w:val="22"/>
          <w:szCs w:val="22"/>
        </w:rPr>
        <w:t xml:space="preserve"> the interdisciplinary nature of the program.  </w:t>
      </w:r>
      <w:r w:rsidRPr="006B0406">
        <w:rPr>
          <w:rFonts w:ascii="Times New Roman" w:hAnsi="Times New Roman"/>
          <w:sz w:val="22"/>
          <w:szCs w:val="22"/>
        </w:rPr>
        <w:t>Drug Discovery and Development’s weekly seminars are held in the College of Pharmacy, and there are organized social events to bring faculty and students together periodically.</w:t>
      </w:r>
    </w:p>
    <w:bookmarkEnd w:id="459"/>
    <w:p w14:paraId="0D13D9AA" w14:textId="77777777" w:rsidR="00A41C29" w:rsidRDefault="00A41C29" w:rsidP="001B218B">
      <w:pPr>
        <w:rPr>
          <w:rFonts w:ascii="Times New Roman" w:hAnsi="Times New Roman"/>
          <w:sz w:val="24"/>
        </w:rPr>
      </w:pPr>
    </w:p>
    <w:p w14:paraId="4D920A53" w14:textId="77777777" w:rsidR="00A41C29" w:rsidRDefault="00A41C29" w:rsidP="001B218B">
      <w:pPr>
        <w:pStyle w:val="Heading10"/>
        <w:ind w:left="540" w:hanging="540"/>
        <w:jc w:val="both"/>
      </w:pPr>
      <w:bookmarkStart w:id="460" w:name="_Toc298920700"/>
      <w:bookmarkStart w:id="461" w:name="_Toc298922273"/>
      <w:bookmarkStart w:id="462" w:name="_Toc299258432"/>
      <w:bookmarkStart w:id="463" w:name="_Toc299259127"/>
      <w:bookmarkStart w:id="464" w:name="_Toc301147042"/>
      <w:bookmarkStart w:id="465" w:name="_Toc301147195"/>
      <w:bookmarkStart w:id="466" w:name="_Toc301169712"/>
      <w:bookmarkStart w:id="467" w:name="_Toc301233868"/>
      <w:bookmarkStart w:id="468" w:name="_Toc301238962"/>
      <w:bookmarkStart w:id="469" w:name="_Toc301239401"/>
      <w:bookmarkStart w:id="470" w:name="_Toc333036389"/>
      <w:bookmarkStart w:id="471" w:name="_Toc333036521"/>
      <w:bookmarkStart w:id="472" w:name="_Toc333053091"/>
      <w:bookmarkStart w:id="473" w:name="_Toc333107668"/>
      <w:bookmarkStart w:id="474" w:name="_Toc333107802"/>
      <w:bookmarkStart w:id="475" w:name="_Toc363282596"/>
      <w:bookmarkStart w:id="476" w:name="_Toc363364128"/>
      <w:bookmarkStart w:id="477" w:name="_Toc363366832"/>
      <w:bookmarkStart w:id="478" w:name="_Toc363366962"/>
      <w:bookmarkStart w:id="479" w:name="_Toc363631106"/>
      <w:bookmarkStart w:id="480" w:name="_Toc363632361"/>
      <w:bookmarkStart w:id="481" w:name="_Toc364141679"/>
      <w:bookmarkStart w:id="482" w:name="_Toc364144870"/>
      <w:bookmarkStart w:id="483" w:name="_Toc395344081"/>
      <w:bookmarkStart w:id="484" w:name="_Toc395344298"/>
      <w:bookmarkStart w:id="485" w:name="_Toc395344446"/>
      <w:bookmarkStart w:id="486" w:name="_Toc395344824"/>
      <w:bookmarkStart w:id="487" w:name="_Toc396015715"/>
      <w:bookmarkStart w:id="488" w:name="_Toc421422228"/>
      <w:bookmarkStart w:id="489" w:name="_Toc421505193"/>
      <w:bookmarkStart w:id="490" w:name="_Toc423244168"/>
      <w:bookmarkStart w:id="491" w:name="_Toc426874025"/>
      <w:bookmarkStart w:id="492" w:name="_Toc426874202"/>
      <w:bookmarkStart w:id="493" w:name="_Toc426874550"/>
      <w:bookmarkStart w:id="494" w:name="_Toc427037856"/>
      <w:bookmarkStart w:id="495" w:name="_Toc456421608"/>
      <w:bookmarkStart w:id="496" w:name="_Toc456422649"/>
      <w:bookmarkStart w:id="497" w:name="_Toc456423662"/>
      <w:bookmarkStart w:id="498" w:name="_Toc456751160"/>
      <w:bookmarkStart w:id="499" w:name="_Toc487946660"/>
      <w:bookmarkStart w:id="500" w:name="_Toc487957759"/>
      <w:bookmarkStart w:id="501" w:name="_Toc518369613"/>
      <w:bookmarkStart w:id="502" w:name="_Toc518373470"/>
      <w:bookmarkStart w:id="503" w:name="_Toc518439768"/>
      <w:bookmarkStart w:id="504" w:name="_Toc85348504"/>
      <w:bookmarkStart w:id="505" w:name="_Toc85351161"/>
      <w:bookmarkStart w:id="506" w:name="_Toc85352939"/>
      <w:bookmarkStart w:id="507" w:name="_Toc85353744"/>
      <w:bookmarkStart w:id="508" w:name="_Toc85354085"/>
      <w:bookmarkStart w:id="509" w:name="_Toc85427471"/>
      <w:bookmarkStart w:id="510" w:name="_Toc85427934"/>
      <w:bookmarkStart w:id="511" w:name="_Toc85429288"/>
      <w:bookmarkStart w:id="512" w:name="_Toc85592328"/>
      <w:bookmarkStart w:id="513" w:name="_Toc271708719"/>
      <w:r>
        <w:t>3.2</w:t>
      </w:r>
      <w:r>
        <w:tab/>
        <w:t>Equipment Resources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6A2FB80" w14:textId="77777777" w:rsidR="00A41C29" w:rsidRDefault="00A41C29" w:rsidP="001B218B">
      <w:pPr>
        <w:rPr>
          <w:rFonts w:ascii="Times New Roman" w:hAnsi="Times New Roman"/>
          <w:sz w:val="22"/>
          <w:szCs w:val="22"/>
        </w:rPr>
      </w:pPr>
    </w:p>
    <w:p w14:paraId="6597462C" w14:textId="77777777" w:rsidR="00A41C29" w:rsidRDefault="00A41C29" w:rsidP="001B218B">
      <w:pPr>
        <w:rPr>
          <w:rFonts w:ascii="Times New Roman" w:hAnsi="Times New Roman"/>
          <w:sz w:val="22"/>
          <w:szCs w:val="22"/>
        </w:rPr>
      </w:pPr>
      <w:r>
        <w:rPr>
          <w:rFonts w:ascii="Times New Roman" w:hAnsi="Times New Roman"/>
          <w:sz w:val="22"/>
          <w:szCs w:val="22"/>
        </w:rPr>
        <w:t xml:space="preserve">Availability of modern scientific instruments is crucially important to research and graduate education programs.  We are fortunate to possess ample instrumentation to conduct research at all levels of biological organization.  Each investigator’s laboratory is equipped with specialized instrumentation required for research in their </w:t>
      </w:r>
      <w:proofErr w:type="gramStart"/>
      <w:r>
        <w:rPr>
          <w:rFonts w:ascii="Times New Roman" w:hAnsi="Times New Roman"/>
          <w:sz w:val="22"/>
          <w:szCs w:val="22"/>
        </w:rPr>
        <w:t>particular field</w:t>
      </w:r>
      <w:proofErr w:type="gramEnd"/>
      <w:r>
        <w:rPr>
          <w:rFonts w:ascii="Times New Roman" w:hAnsi="Times New Roman"/>
          <w:sz w:val="22"/>
          <w:szCs w:val="22"/>
        </w:rPr>
        <w:t>.</w:t>
      </w:r>
    </w:p>
    <w:p w14:paraId="776BFCBE" w14:textId="77777777" w:rsidR="00A41C29" w:rsidRDefault="00A41C29" w:rsidP="001B218B">
      <w:pPr>
        <w:rPr>
          <w:rFonts w:ascii="Times New Roman" w:hAnsi="Times New Roman"/>
          <w:sz w:val="24"/>
        </w:rPr>
      </w:pPr>
    </w:p>
    <w:p w14:paraId="04CC0169" w14:textId="77777777" w:rsidR="00A41C29" w:rsidRDefault="00A41C29" w:rsidP="001B218B">
      <w:pPr>
        <w:rPr>
          <w:rFonts w:ascii="Times New Roman" w:hAnsi="Times New Roman"/>
          <w:sz w:val="22"/>
          <w:szCs w:val="22"/>
        </w:rPr>
      </w:pPr>
      <w:r>
        <w:rPr>
          <w:rFonts w:ascii="Times New Roman" w:hAnsi="Times New Roman"/>
          <w:sz w:val="22"/>
          <w:szCs w:val="22"/>
        </w:rPr>
        <w:t>Drug Discovery and Development laboratories are especially well endowed with instruments necessary for modern Drug Discovery and Development, including high-field NMR, molecular graphics, mass spectrometers, and high-performance liquid chromatographs.  All laboratories have access to modern computers and data processing systems.</w:t>
      </w:r>
    </w:p>
    <w:p w14:paraId="215EBA57" w14:textId="77777777" w:rsidR="00A41C29" w:rsidRDefault="00A41C29" w:rsidP="001B218B">
      <w:pPr>
        <w:rPr>
          <w:rFonts w:ascii="Times New Roman" w:hAnsi="Times New Roman"/>
          <w:sz w:val="24"/>
        </w:rPr>
      </w:pPr>
    </w:p>
    <w:p w14:paraId="4A1F60FD" w14:textId="77777777" w:rsidR="00A41C29" w:rsidRDefault="00A41C29" w:rsidP="001B218B">
      <w:pPr>
        <w:pStyle w:val="Heading10"/>
        <w:ind w:left="540" w:hanging="540"/>
        <w:jc w:val="both"/>
      </w:pPr>
      <w:bookmarkStart w:id="514" w:name="_Toc298920701"/>
      <w:bookmarkStart w:id="515" w:name="_Toc298922274"/>
      <w:bookmarkStart w:id="516" w:name="_Toc299258433"/>
      <w:bookmarkStart w:id="517" w:name="_Toc299259128"/>
      <w:bookmarkStart w:id="518" w:name="_Toc301147043"/>
      <w:bookmarkStart w:id="519" w:name="_Toc301147196"/>
      <w:bookmarkStart w:id="520" w:name="_Toc301169713"/>
      <w:bookmarkStart w:id="521" w:name="_Toc301233869"/>
      <w:bookmarkStart w:id="522" w:name="_Toc301238963"/>
      <w:bookmarkStart w:id="523" w:name="_Toc301239402"/>
      <w:bookmarkStart w:id="524" w:name="_Toc333036390"/>
      <w:bookmarkStart w:id="525" w:name="_Toc333036522"/>
      <w:bookmarkStart w:id="526" w:name="_Toc333053092"/>
      <w:bookmarkStart w:id="527" w:name="_Toc333107669"/>
      <w:bookmarkStart w:id="528" w:name="_Toc333107803"/>
      <w:bookmarkStart w:id="529" w:name="_Toc363282597"/>
      <w:bookmarkStart w:id="530" w:name="_Toc363364129"/>
      <w:bookmarkStart w:id="531" w:name="_Toc363366833"/>
      <w:bookmarkStart w:id="532" w:name="_Toc363366963"/>
      <w:bookmarkStart w:id="533" w:name="_Toc363631107"/>
      <w:bookmarkStart w:id="534" w:name="_Toc363632362"/>
      <w:bookmarkStart w:id="535" w:name="_Toc364141680"/>
      <w:bookmarkStart w:id="536" w:name="_Toc364144871"/>
      <w:bookmarkStart w:id="537" w:name="_Toc395344082"/>
      <w:bookmarkStart w:id="538" w:name="_Toc395344299"/>
      <w:bookmarkStart w:id="539" w:name="_Toc395344447"/>
      <w:bookmarkStart w:id="540" w:name="_Toc395344825"/>
      <w:bookmarkStart w:id="541" w:name="_Toc396015716"/>
      <w:bookmarkStart w:id="542" w:name="_Toc421422229"/>
      <w:bookmarkStart w:id="543" w:name="_Toc421505194"/>
      <w:bookmarkStart w:id="544" w:name="_Toc423244169"/>
      <w:bookmarkStart w:id="545" w:name="_Toc426874026"/>
      <w:bookmarkStart w:id="546" w:name="_Toc426874203"/>
      <w:bookmarkStart w:id="547" w:name="_Toc426874551"/>
      <w:bookmarkStart w:id="548" w:name="_Toc427037857"/>
      <w:bookmarkStart w:id="549" w:name="_Toc456421609"/>
      <w:bookmarkStart w:id="550" w:name="_Toc456422650"/>
      <w:bookmarkStart w:id="551" w:name="_Toc456423663"/>
      <w:bookmarkStart w:id="552" w:name="_Toc456751161"/>
      <w:bookmarkStart w:id="553" w:name="_Toc487946661"/>
      <w:bookmarkStart w:id="554" w:name="_Toc487957760"/>
      <w:bookmarkStart w:id="555" w:name="_Toc518369614"/>
      <w:bookmarkStart w:id="556" w:name="_Toc518373471"/>
      <w:bookmarkStart w:id="557" w:name="_Toc518439769"/>
      <w:bookmarkStart w:id="558" w:name="_Toc85348505"/>
      <w:bookmarkStart w:id="559" w:name="_Toc85351162"/>
      <w:bookmarkStart w:id="560" w:name="_Toc85352940"/>
      <w:bookmarkStart w:id="561" w:name="_Toc85353745"/>
      <w:bookmarkStart w:id="562" w:name="_Toc85354086"/>
      <w:bookmarkStart w:id="563" w:name="_Toc85427472"/>
      <w:bookmarkStart w:id="564" w:name="_Toc85427935"/>
      <w:bookmarkStart w:id="565" w:name="_Toc85429289"/>
      <w:bookmarkStart w:id="566" w:name="_Toc85592329"/>
      <w:bookmarkStart w:id="567" w:name="_Toc271708720"/>
      <w:r>
        <w:t>3.3</w:t>
      </w:r>
      <w:r>
        <w:tab/>
        <w:t>Library Resources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30D8AB65" w14:textId="77777777" w:rsidR="00A41C29" w:rsidRDefault="00A41C29" w:rsidP="001B218B">
      <w:pPr>
        <w:rPr>
          <w:rFonts w:ascii="Times New Roman" w:hAnsi="Times New Roman"/>
          <w:sz w:val="22"/>
          <w:szCs w:val="22"/>
        </w:rPr>
      </w:pPr>
    </w:p>
    <w:p w14:paraId="0334013C" w14:textId="77777777" w:rsidR="003F49FE" w:rsidRPr="003F49FE" w:rsidRDefault="003F49FE" w:rsidP="001B218B">
      <w:pPr>
        <w:rPr>
          <w:rFonts w:ascii="Times New Roman" w:hAnsi="Times New Roman"/>
          <w:sz w:val="22"/>
          <w:szCs w:val="22"/>
        </w:rPr>
      </w:pPr>
      <w:r w:rsidRPr="003F49FE">
        <w:rPr>
          <w:rFonts w:ascii="Times New Roman" w:hAnsi="Times New Roman"/>
          <w:sz w:val="22"/>
          <w:szCs w:val="22"/>
        </w:rPr>
        <w:t xml:space="preserve">The University of Arizona takes pride in the outstanding quality of its libraries.  UA Libraries are made up of the Main Library, Science-Engineering Library, Fine Arts Library, and Health Sciences Library and they hold extensive collections of periodicals, monographs and special collections.  </w:t>
      </w:r>
    </w:p>
    <w:p w14:paraId="7D200F78" w14:textId="77777777" w:rsidR="003F49FE" w:rsidRPr="003F49FE" w:rsidRDefault="003F49FE" w:rsidP="001B218B">
      <w:pPr>
        <w:rPr>
          <w:rFonts w:ascii="Times New Roman" w:hAnsi="Times New Roman"/>
          <w:sz w:val="22"/>
          <w:szCs w:val="22"/>
        </w:rPr>
      </w:pPr>
    </w:p>
    <w:p w14:paraId="51FE6309" w14:textId="77777777" w:rsidR="003F49FE" w:rsidRPr="003F49FE" w:rsidRDefault="003F49FE" w:rsidP="001B218B">
      <w:pPr>
        <w:rPr>
          <w:rFonts w:ascii="Times New Roman" w:hAnsi="Times New Roman"/>
          <w:sz w:val="22"/>
          <w:szCs w:val="22"/>
        </w:rPr>
      </w:pPr>
      <w:r w:rsidRPr="003F49FE">
        <w:rPr>
          <w:rFonts w:ascii="Times New Roman" w:hAnsi="Times New Roman"/>
          <w:sz w:val="22"/>
          <w:szCs w:val="22"/>
        </w:rPr>
        <w:t>The Health Sciences Library </w:t>
      </w:r>
      <w:hyperlink r:id="rId13" w:history="1">
        <w:r w:rsidRPr="003F49FE">
          <w:rPr>
            <w:rStyle w:val="Hyperlink"/>
            <w:rFonts w:ascii="Times New Roman" w:hAnsi="Times New Roman"/>
            <w:sz w:val="22"/>
            <w:szCs w:val="22"/>
          </w:rPr>
          <w:t>http://ahsl.arizona.edu/</w:t>
        </w:r>
      </w:hyperlink>
      <w:r w:rsidRPr="003F49FE">
        <w:rPr>
          <w:rFonts w:ascii="Times New Roman" w:hAnsi="Times New Roman"/>
          <w:sz w:val="22"/>
          <w:szCs w:val="22"/>
        </w:rPr>
        <w:t xml:space="preserve"> is located at the Arizona Health Sciences campus.  It is the largest, most comprehensive health sciences library in Arizona.  In addition to its holdings of pertinent health sciences periodicals and monographs, the library provides an excellent array of valuable services including bibliographic searches, librarian consults, and research support. The Health Sciences Library provides access to essential medical information, and specialized databases such as Embase, the world's largest database of drug information.  Librarians participate as instructors in the curriculum of the health sciences colleges, and work in partnership with researchers and clinicians to advance health information literacy. The library also provides spaces for small group collaboration and quiet study. </w:t>
      </w:r>
    </w:p>
    <w:p w14:paraId="272A252A" w14:textId="77777777" w:rsidR="00A41C29" w:rsidRDefault="00A41C29" w:rsidP="001B218B">
      <w:pPr>
        <w:rPr>
          <w:rFonts w:ascii="Times New Roman" w:hAnsi="Times New Roman"/>
          <w:sz w:val="24"/>
        </w:rPr>
      </w:pPr>
    </w:p>
    <w:p w14:paraId="16E08E62" w14:textId="77777777" w:rsidR="00A41C29" w:rsidRPr="009B1E42" w:rsidRDefault="00A41C29" w:rsidP="001B218B">
      <w:pPr>
        <w:pStyle w:val="Heading10"/>
        <w:ind w:left="540" w:hanging="540"/>
        <w:jc w:val="both"/>
      </w:pPr>
      <w:bookmarkStart w:id="568" w:name="_Toc298920702"/>
      <w:bookmarkStart w:id="569" w:name="_Toc298922275"/>
      <w:bookmarkStart w:id="570" w:name="_Toc299258434"/>
      <w:bookmarkStart w:id="571" w:name="_Toc299259129"/>
      <w:bookmarkStart w:id="572" w:name="_Toc301147044"/>
      <w:bookmarkStart w:id="573" w:name="_Toc301147197"/>
      <w:bookmarkStart w:id="574" w:name="_Toc301169714"/>
      <w:bookmarkStart w:id="575" w:name="_Toc301233870"/>
      <w:bookmarkStart w:id="576" w:name="_Toc301238964"/>
      <w:bookmarkStart w:id="577" w:name="_Toc301239403"/>
      <w:bookmarkStart w:id="578" w:name="_Toc333036391"/>
      <w:bookmarkStart w:id="579" w:name="_Toc333036523"/>
      <w:bookmarkStart w:id="580" w:name="_Toc333053093"/>
      <w:bookmarkStart w:id="581" w:name="_Toc333107670"/>
      <w:bookmarkStart w:id="582" w:name="_Toc333107804"/>
      <w:bookmarkStart w:id="583" w:name="_Toc363282598"/>
      <w:bookmarkStart w:id="584" w:name="_Toc363364130"/>
      <w:bookmarkStart w:id="585" w:name="_Toc363366834"/>
      <w:bookmarkStart w:id="586" w:name="_Toc363366964"/>
      <w:bookmarkStart w:id="587" w:name="_Toc363631108"/>
      <w:bookmarkStart w:id="588" w:name="_Toc363632363"/>
      <w:bookmarkStart w:id="589" w:name="_Toc364141681"/>
      <w:bookmarkStart w:id="590" w:name="_Toc364144872"/>
      <w:bookmarkStart w:id="591" w:name="_Toc395344083"/>
      <w:bookmarkStart w:id="592" w:name="_Toc395344300"/>
      <w:bookmarkStart w:id="593" w:name="_Toc395344448"/>
      <w:bookmarkStart w:id="594" w:name="_Toc395344826"/>
      <w:bookmarkStart w:id="595" w:name="_Toc396015717"/>
      <w:bookmarkStart w:id="596" w:name="_Toc421422230"/>
      <w:bookmarkStart w:id="597" w:name="_Toc421505195"/>
      <w:bookmarkStart w:id="598" w:name="_Toc423244170"/>
      <w:bookmarkStart w:id="599" w:name="_Toc426874027"/>
      <w:bookmarkStart w:id="600" w:name="_Toc426874204"/>
      <w:bookmarkStart w:id="601" w:name="_Toc426874552"/>
      <w:bookmarkStart w:id="602" w:name="_Toc427037858"/>
      <w:bookmarkStart w:id="603" w:name="_Toc456421610"/>
      <w:bookmarkStart w:id="604" w:name="_Toc456422651"/>
      <w:bookmarkStart w:id="605" w:name="_Toc456423664"/>
      <w:bookmarkStart w:id="606" w:name="_Toc456751162"/>
      <w:bookmarkStart w:id="607" w:name="_Toc487946662"/>
      <w:bookmarkStart w:id="608" w:name="_Toc487957761"/>
      <w:bookmarkStart w:id="609" w:name="_Toc518369615"/>
      <w:bookmarkStart w:id="610" w:name="_Toc518373472"/>
      <w:bookmarkStart w:id="611" w:name="_Toc518439770"/>
      <w:bookmarkStart w:id="612" w:name="_Toc85348506"/>
      <w:bookmarkStart w:id="613" w:name="_Toc85351163"/>
      <w:bookmarkStart w:id="614" w:name="_Toc85352941"/>
      <w:bookmarkStart w:id="615" w:name="_Toc85353746"/>
      <w:bookmarkStart w:id="616" w:name="_Toc85354087"/>
      <w:bookmarkStart w:id="617" w:name="_Toc85427473"/>
      <w:bookmarkStart w:id="618" w:name="_Toc85427936"/>
      <w:bookmarkStart w:id="619" w:name="_Toc85429290"/>
      <w:bookmarkStart w:id="620" w:name="_Toc85592330"/>
      <w:bookmarkStart w:id="621" w:name="_Toc271708721"/>
      <w:r w:rsidRPr="009B1E42">
        <w:t>3.4</w:t>
      </w:r>
      <w:r w:rsidRPr="009B1E42">
        <w:tab/>
      </w:r>
      <w:bookmarkStart w:id="622" w:name="_Hlk108600134"/>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sidR="00327FB7" w:rsidRPr="009B1E42">
        <w:t>Research Compliance Training</w:t>
      </w:r>
      <w:bookmarkEnd w:id="622"/>
    </w:p>
    <w:p w14:paraId="3FC2FC13" w14:textId="77777777" w:rsidR="00A41C29" w:rsidRPr="009B1E42" w:rsidRDefault="00A41C29" w:rsidP="001B218B">
      <w:pPr>
        <w:rPr>
          <w:rFonts w:ascii="Times New Roman" w:hAnsi="Times New Roman"/>
          <w:sz w:val="22"/>
          <w:szCs w:val="22"/>
        </w:rPr>
      </w:pPr>
    </w:p>
    <w:p w14:paraId="0CFC3D93" w14:textId="77777777" w:rsidR="00F62EB2" w:rsidRPr="00F62EB2" w:rsidRDefault="00327FB7" w:rsidP="00F62EB2">
      <w:pPr>
        <w:spacing w:after="11"/>
        <w:rPr>
          <w:b/>
          <w:sz w:val="22"/>
          <w:szCs w:val="22"/>
        </w:rPr>
      </w:pPr>
      <w:bookmarkStart w:id="623" w:name="_Hlk108600080"/>
      <w:bookmarkStart w:id="624" w:name="_Toc298920703"/>
      <w:bookmarkStart w:id="625" w:name="_Toc298922276"/>
      <w:bookmarkStart w:id="626" w:name="_Toc299258435"/>
      <w:bookmarkStart w:id="627" w:name="_Toc299259130"/>
      <w:bookmarkStart w:id="628" w:name="_Toc301147045"/>
      <w:bookmarkStart w:id="629" w:name="_Toc301147198"/>
      <w:bookmarkStart w:id="630" w:name="_Toc301169715"/>
      <w:bookmarkStart w:id="631" w:name="_Toc301233871"/>
      <w:bookmarkStart w:id="632" w:name="_Toc301238965"/>
      <w:bookmarkStart w:id="633" w:name="_Toc301239404"/>
      <w:bookmarkStart w:id="634" w:name="_Toc333036392"/>
      <w:bookmarkStart w:id="635" w:name="_Toc333036524"/>
      <w:bookmarkStart w:id="636" w:name="_Toc333053094"/>
      <w:bookmarkStart w:id="637" w:name="_Toc333107671"/>
      <w:bookmarkStart w:id="638" w:name="_Toc333107805"/>
      <w:bookmarkStart w:id="639" w:name="_Toc363282599"/>
      <w:bookmarkStart w:id="640" w:name="_Toc363364131"/>
      <w:bookmarkStart w:id="641" w:name="_Toc363366835"/>
      <w:bookmarkStart w:id="642" w:name="_Toc363366965"/>
      <w:bookmarkStart w:id="643" w:name="_Toc363631109"/>
      <w:bookmarkStart w:id="644" w:name="_Toc363632364"/>
      <w:bookmarkStart w:id="645" w:name="_Toc364141682"/>
      <w:bookmarkStart w:id="646" w:name="_Toc364144873"/>
      <w:bookmarkStart w:id="647" w:name="_Toc395344084"/>
      <w:bookmarkStart w:id="648" w:name="_Toc395344301"/>
      <w:bookmarkStart w:id="649" w:name="_Toc395344449"/>
      <w:bookmarkStart w:id="650" w:name="_Toc395344827"/>
      <w:bookmarkStart w:id="651" w:name="_Toc396015718"/>
      <w:bookmarkStart w:id="652" w:name="_Toc421422231"/>
      <w:bookmarkStart w:id="653" w:name="_Toc421505196"/>
      <w:bookmarkStart w:id="654" w:name="_Toc423244171"/>
      <w:bookmarkStart w:id="655" w:name="_Toc426874028"/>
      <w:bookmarkStart w:id="656" w:name="_Toc426874205"/>
      <w:bookmarkStart w:id="657" w:name="_Toc426874553"/>
      <w:bookmarkStart w:id="658" w:name="_Toc427037859"/>
      <w:bookmarkStart w:id="659" w:name="_Toc456421611"/>
      <w:bookmarkStart w:id="660" w:name="_Toc456422652"/>
      <w:bookmarkStart w:id="661" w:name="_Toc456423665"/>
      <w:bookmarkStart w:id="662" w:name="_Toc456751163"/>
      <w:bookmarkStart w:id="663" w:name="_Toc487946663"/>
      <w:bookmarkStart w:id="664" w:name="_Toc487957762"/>
      <w:bookmarkStart w:id="665" w:name="_Toc518369616"/>
      <w:bookmarkStart w:id="666" w:name="_Toc518373473"/>
      <w:bookmarkStart w:id="667" w:name="_Toc518439771"/>
      <w:bookmarkStart w:id="668" w:name="_Toc85348507"/>
      <w:bookmarkStart w:id="669" w:name="_Toc85351164"/>
      <w:bookmarkStart w:id="670" w:name="_Toc85352942"/>
      <w:bookmarkStart w:id="671" w:name="_Toc85353747"/>
      <w:bookmarkStart w:id="672" w:name="_Toc85354088"/>
      <w:bookmarkStart w:id="673" w:name="_Toc85427474"/>
      <w:bookmarkStart w:id="674" w:name="_Toc85427937"/>
      <w:bookmarkStart w:id="675" w:name="_Toc85429291"/>
      <w:bookmarkStart w:id="676" w:name="_Toc85592331"/>
      <w:r w:rsidRPr="009B1E42">
        <w:rPr>
          <w:sz w:val="22"/>
          <w:szCs w:val="22"/>
        </w:rPr>
        <w:t xml:space="preserve">The following research compliance programs provide training and support to help University of Arizona researchers including graduate students comply with and navigate the various federal, state, and local regulations that govern research conduct.  Please consult the following page: </w:t>
      </w:r>
      <w:bookmarkStart w:id="677" w:name="_Hlk108600158"/>
      <w:r w:rsidR="00F62EB2" w:rsidRPr="009B1E42">
        <w:rPr>
          <w:sz w:val="22"/>
          <w:szCs w:val="22"/>
        </w:rPr>
        <w:fldChar w:fldCharType="begin"/>
      </w:r>
      <w:r w:rsidR="00F62EB2" w:rsidRPr="009B1E42">
        <w:rPr>
          <w:sz w:val="22"/>
          <w:szCs w:val="22"/>
        </w:rPr>
        <w:instrText>HYPERLINK "https://research.arizona.edu/research-compliance/rcr"</w:instrText>
      </w:r>
      <w:r w:rsidR="00F62EB2" w:rsidRPr="009B1E42">
        <w:rPr>
          <w:sz w:val="22"/>
          <w:szCs w:val="22"/>
        </w:rPr>
      </w:r>
      <w:r w:rsidR="00F62EB2" w:rsidRPr="009B1E42">
        <w:rPr>
          <w:sz w:val="22"/>
          <w:szCs w:val="22"/>
        </w:rPr>
        <w:fldChar w:fldCharType="separate"/>
      </w:r>
      <w:r w:rsidR="00F62EB2" w:rsidRPr="009B1E42">
        <w:rPr>
          <w:rStyle w:val="Hyperlink"/>
          <w:sz w:val="22"/>
          <w:szCs w:val="22"/>
        </w:rPr>
        <w:t>Responsible Conduct of Research Program | Research and Partnerships</w:t>
      </w:r>
      <w:r w:rsidR="00F62EB2" w:rsidRPr="009B1E42">
        <w:rPr>
          <w:sz w:val="22"/>
          <w:szCs w:val="22"/>
        </w:rPr>
        <w:fldChar w:fldCharType="end"/>
      </w:r>
    </w:p>
    <w:p w14:paraId="364D40C4" w14:textId="43D2F26A" w:rsidR="00A41C29" w:rsidRPr="00433013" w:rsidRDefault="00A41C29" w:rsidP="001B218B">
      <w:pPr>
        <w:rPr>
          <w:sz w:val="22"/>
          <w:szCs w:val="22"/>
        </w:rPr>
      </w:pPr>
    </w:p>
    <w:bookmarkEnd w:id="623"/>
    <w:p w14:paraId="4CBA6D34" w14:textId="77777777" w:rsidR="003F49FE" w:rsidRDefault="003F49FE" w:rsidP="001B218B">
      <w:pPr>
        <w:rPr>
          <w:rFonts w:ascii="Times New Roman" w:hAnsi="Times New Roman"/>
          <w:sz w:val="24"/>
        </w:rPr>
      </w:pPr>
    </w:p>
    <w:p w14:paraId="26FC411A" w14:textId="77777777" w:rsidR="00A41C29" w:rsidRDefault="00327FB7" w:rsidP="001B218B">
      <w:pPr>
        <w:pStyle w:val="Heading10"/>
        <w:ind w:left="540" w:hanging="540"/>
        <w:jc w:val="both"/>
      </w:pPr>
      <w:bookmarkStart w:id="678" w:name="_Toc271708722"/>
      <w:r>
        <w:t>3.4.1</w:t>
      </w:r>
      <w:r w:rsidR="00A41C29">
        <w:tab/>
        <w:t>Laboratory Safety and Environmental Health</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8"/>
    </w:p>
    <w:p w14:paraId="365A5AC9" w14:textId="77777777" w:rsidR="00327FB7" w:rsidRDefault="00327FB7" w:rsidP="001B218B">
      <w:pPr>
        <w:pStyle w:val="Heading10"/>
        <w:ind w:left="540" w:hanging="540"/>
        <w:jc w:val="both"/>
      </w:pPr>
    </w:p>
    <w:p w14:paraId="4359B0C7" w14:textId="77777777" w:rsidR="00327FB7" w:rsidRDefault="00327FB7" w:rsidP="001B218B">
      <w:pPr>
        <w:rPr>
          <w:rFonts w:ascii="Times New Roman" w:hAnsi="Times New Roman"/>
          <w:sz w:val="22"/>
          <w:szCs w:val="22"/>
        </w:rPr>
      </w:pPr>
      <w:r>
        <w:rPr>
          <w:rFonts w:ascii="Times New Roman" w:hAnsi="Times New Roman"/>
          <w:sz w:val="22"/>
          <w:szCs w:val="22"/>
        </w:rPr>
        <w:t xml:space="preserve">Students are required to attend courses on these topics by the end of their first semester of residence, preferably as soon after their arrival as possible.  It is the responsibility of all personnel involved in scientific study to be aware of the safety precautions and the proper disposal of hazardous </w:t>
      </w:r>
      <w:proofErr w:type="gramStart"/>
      <w:r>
        <w:rPr>
          <w:rFonts w:ascii="Times New Roman" w:hAnsi="Times New Roman"/>
          <w:sz w:val="22"/>
          <w:szCs w:val="22"/>
        </w:rPr>
        <w:t>wastes</w:t>
      </w:r>
      <w:proofErr w:type="gramEnd"/>
      <w:r>
        <w:rPr>
          <w:rFonts w:ascii="Times New Roman" w:hAnsi="Times New Roman"/>
          <w:sz w:val="22"/>
          <w:szCs w:val="22"/>
        </w:rPr>
        <w:t xml:space="preserve"> specific to the research effort.  The student has a moral obligation to not only familiarize him/herself with, but also </w:t>
      </w:r>
      <w:proofErr w:type="gramStart"/>
      <w:r>
        <w:rPr>
          <w:rFonts w:ascii="Times New Roman" w:hAnsi="Times New Roman"/>
          <w:sz w:val="22"/>
          <w:szCs w:val="22"/>
        </w:rPr>
        <w:t>follow</w:t>
      </w:r>
      <w:proofErr w:type="gramEnd"/>
      <w:r>
        <w:rPr>
          <w:rFonts w:ascii="Times New Roman" w:hAnsi="Times New Roman"/>
          <w:sz w:val="22"/>
          <w:szCs w:val="22"/>
        </w:rPr>
        <w:t xml:space="preserve">, the specifics of laboratory safety associated with his/her desired area of research.  The offices of Risk </w:t>
      </w:r>
      <w:r>
        <w:rPr>
          <w:rFonts w:ascii="Times New Roman" w:hAnsi="Times New Roman"/>
          <w:sz w:val="22"/>
          <w:szCs w:val="22"/>
        </w:rPr>
        <w:lastRenderedPageBreak/>
        <w:t>Management and Radiation Control offer seminars covering such subjects as fire prevention, hazardous waste disposal, compressed gas safety, basic radiation protection, industrial hygiene, etc.  Laboratory directors and technicians are the best source for day-to-day laboratory safety techniques and advice on safety seminars required for laboratory personnel.</w:t>
      </w:r>
    </w:p>
    <w:p w14:paraId="62DFA160" w14:textId="77777777" w:rsidR="00327FB7" w:rsidRDefault="00327FB7" w:rsidP="001B218B">
      <w:pPr>
        <w:pStyle w:val="Heading10"/>
        <w:ind w:left="540" w:hanging="540"/>
        <w:jc w:val="both"/>
      </w:pPr>
    </w:p>
    <w:p w14:paraId="383ECCF9" w14:textId="77777777" w:rsidR="00327FB7" w:rsidRDefault="00327FB7" w:rsidP="001B218B">
      <w:pPr>
        <w:pStyle w:val="Heading10"/>
        <w:ind w:left="540" w:hanging="540"/>
        <w:jc w:val="both"/>
      </w:pPr>
      <w:bookmarkStart w:id="679" w:name="_Hlk109636041"/>
      <w:r>
        <w:t>3.4.2</w:t>
      </w:r>
      <w:r>
        <w:tab/>
        <w:t>University Animal Care</w:t>
      </w:r>
    </w:p>
    <w:p w14:paraId="5C4A31EA" w14:textId="77777777" w:rsidR="00A41C29" w:rsidRDefault="00A41C29" w:rsidP="001B218B">
      <w:pPr>
        <w:rPr>
          <w:rFonts w:ascii="Times New Roman" w:hAnsi="Times New Roman"/>
          <w:sz w:val="22"/>
          <w:szCs w:val="22"/>
        </w:rPr>
      </w:pPr>
    </w:p>
    <w:p w14:paraId="69DE5551" w14:textId="77777777" w:rsidR="00B54318" w:rsidRPr="0015052D" w:rsidRDefault="00327FB7"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Pr>
          <w:rFonts w:ascii="Times New Roman" w:hAnsi="Times New Roman"/>
          <w:sz w:val="22"/>
          <w:szCs w:val="22"/>
        </w:rPr>
        <w:t>The availability of high</w:t>
      </w:r>
      <w:r w:rsidR="00AE58AA">
        <w:rPr>
          <w:rFonts w:ascii="Times New Roman" w:hAnsi="Times New Roman"/>
          <w:sz w:val="22"/>
          <w:szCs w:val="22"/>
        </w:rPr>
        <w:t>-</w:t>
      </w:r>
      <w:r>
        <w:rPr>
          <w:rFonts w:ascii="Times New Roman" w:hAnsi="Times New Roman"/>
          <w:sz w:val="22"/>
          <w:szCs w:val="22"/>
        </w:rPr>
        <w:t xml:space="preserve">quality experimental animals is of great importance to modern research in </w:t>
      </w:r>
      <w:r w:rsidR="001E02B6">
        <w:rPr>
          <w:rFonts w:ascii="Times New Roman" w:hAnsi="Times New Roman"/>
          <w:sz w:val="22"/>
          <w:szCs w:val="22"/>
        </w:rPr>
        <w:t>Pharmaceutical Sciences.</w:t>
      </w:r>
      <w:r>
        <w:rPr>
          <w:rFonts w:ascii="Times New Roman" w:hAnsi="Times New Roman"/>
          <w:sz w:val="22"/>
          <w:szCs w:val="22"/>
        </w:rPr>
        <w:t xml:space="preserve"> </w:t>
      </w:r>
      <w:proofErr w:type="gramStart"/>
      <w:r w:rsidR="00B54318">
        <w:rPr>
          <w:rFonts w:ascii="Times New Roman" w:hAnsi="Times New Roman"/>
          <w:sz w:val="22"/>
          <w:szCs w:val="22"/>
        </w:rPr>
        <w:t>In order to</w:t>
      </w:r>
      <w:proofErr w:type="gramEnd"/>
      <w:r w:rsidR="00B54318">
        <w:rPr>
          <w:rFonts w:ascii="Times New Roman" w:hAnsi="Times New Roman"/>
          <w:sz w:val="22"/>
          <w:szCs w:val="22"/>
        </w:rPr>
        <w:t xml:space="preserve"> perform animal research a g</w:t>
      </w:r>
      <w:r w:rsidR="00B54318" w:rsidRPr="007444A8">
        <w:rPr>
          <w:rFonts w:ascii="Times New Roman" w:hAnsi="Times New Roman"/>
          <w:sz w:val="22"/>
          <w:szCs w:val="22"/>
        </w:rPr>
        <w:t xml:space="preserve">raduate </w:t>
      </w:r>
      <w:proofErr w:type="gramStart"/>
      <w:r w:rsidR="00B54318" w:rsidRPr="007444A8">
        <w:rPr>
          <w:rFonts w:ascii="Times New Roman" w:hAnsi="Times New Roman"/>
          <w:sz w:val="22"/>
          <w:szCs w:val="22"/>
        </w:rPr>
        <w:t>students</w:t>
      </w:r>
      <w:proofErr w:type="gramEnd"/>
      <w:r w:rsidR="00B54318" w:rsidRPr="007444A8">
        <w:rPr>
          <w:rFonts w:ascii="Times New Roman" w:hAnsi="Times New Roman"/>
          <w:sz w:val="22"/>
          <w:szCs w:val="22"/>
        </w:rPr>
        <w:t xml:space="preserve"> MUST become familiar with safe and humane animal care</w:t>
      </w:r>
      <w:r w:rsidR="00B54318">
        <w:rPr>
          <w:rFonts w:ascii="Times New Roman" w:hAnsi="Times New Roman"/>
          <w:sz w:val="22"/>
          <w:szCs w:val="22"/>
        </w:rPr>
        <w:t xml:space="preserve"> </w:t>
      </w:r>
      <w:r w:rsidR="00B54318" w:rsidRPr="007444A8">
        <w:rPr>
          <w:rFonts w:ascii="Times New Roman" w:hAnsi="Times New Roman"/>
          <w:sz w:val="22"/>
          <w:szCs w:val="22"/>
        </w:rPr>
        <w:t xml:space="preserve">and handling techniques.  The University Animal Care Facility </w:t>
      </w:r>
      <w:proofErr w:type="gramStart"/>
      <w:r w:rsidR="00B54318" w:rsidRPr="007444A8">
        <w:rPr>
          <w:rFonts w:ascii="Times New Roman" w:hAnsi="Times New Roman"/>
          <w:sz w:val="22"/>
          <w:szCs w:val="22"/>
        </w:rPr>
        <w:t>procures</w:t>
      </w:r>
      <w:proofErr w:type="gramEnd"/>
      <w:r w:rsidR="00B54318" w:rsidRPr="007444A8">
        <w:rPr>
          <w:rFonts w:ascii="Times New Roman" w:hAnsi="Times New Roman"/>
          <w:sz w:val="22"/>
          <w:szCs w:val="22"/>
        </w:rPr>
        <w:t xml:space="preserve"> and cares for all animals used in teaching and research by the Program.  The staff of University Animal Care is available to students for consultation on problems related to the use of animals in scientific research.</w:t>
      </w:r>
      <w:r w:rsidR="00B54318">
        <w:rPr>
          <w:rFonts w:ascii="Times New Roman" w:hAnsi="Times New Roman"/>
          <w:sz w:val="22"/>
          <w:szCs w:val="22"/>
        </w:rPr>
        <w:t xml:space="preserve"> </w:t>
      </w:r>
    </w:p>
    <w:p w14:paraId="46E83857" w14:textId="77777777" w:rsidR="001E02B6" w:rsidRDefault="001E02B6"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2A1AC3EF" w14:textId="3BB92583" w:rsidR="00A41C29" w:rsidRDefault="001E02B6" w:rsidP="00226CA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1E02B6">
        <w:rPr>
          <w:rFonts w:ascii="Times New Roman" w:eastAsia="Times New Roman" w:hAnsi="Times New Roman"/>
          <w:b/>
          <w:sz w:val="22"/>
          <w:szCs w:val="22"/>
        </w:rPr>
        <w:t xml:space="preserve">All students who are involved in animal studies are required to complete a training course by the University Animal Care staff before the end of their first semester of residence </w:t>
      </w:r>
      <w:proofErr w:type="gramStart"/>
      <w:r w:rsidRPr="001E02B6">
        <w:rPr>
          <w:rFonts w:ascii="Times New Roman" w:eastAsia="Times New Roman" w:hAnsi="Times New Roman"/>
          <w:b/>
          <w:sz w:val="22"/>
          <w:szCs w:val="22"/>
        </w:rPr>
        <w:t>in order to</w:t>
      </w:r>
      <w:proofErr w:type="gramEnd"/>
      <w:r w:rsidRPr="001E02B6">
        <w:rPr>
          <w:rFonts w:ascii="Times New Roman" w:eastAsia="Times New Roman" w:hAnsi="Times New Roman"/>
          <w:b/>
          <w:sz w:val="22"/>
          <w:szCs w:val="22"/>
        </w:rPr>
        <w:t xml:space="preserve"> comply with federal, state and local regulations governing animal care</w:t>
      </w:r>
      <w:r w:rsidR="00226CA7">
        <w:rPr>
          <w:rFonts w:ascii="Times New Roman" w:eastAsia="Times New Roman" w:hAnsi="Times New Roman"/>
          <w:b/>
          <w:sz w:val="22"/>
          <w:szCs w:val="22"/>
        </w:rPr>
        <w:t xml:space="preserve"> </w:t>
      </w:r>
      <w:hyperlink r:id="rId14" w:history="1">
        <w:r w:rsidR="00226CA7" w:rsidRPr="000D3B5D">
          <w:rPr>
            <w:rStyle w:val="Hyperlink"/>
            <w:b/>
          </w:rPr>
          <w:t>Trainings | University Animal Care</w:t>
        </w:r>
      </w:hyperlink>
    </w:p>
    <w:p w14:paraId="462749D9" w14:textId="77777777" w:rsidR="00226CA7" w:rsidRPr="00226CA7" w:rsidRDefault="00226CA7" w:rsidP="00226CA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2"/>
          <w:szCs w:val="22"/>
        </w:rPr>
      </w:pPr>
    </w:p>
    <w:p w14:paraId="5FDB7260" w14:textId="77777777" w:rsidR="00A41C29" w:rsidRDefault="00A10386" w:rsidP="001B218B">
      <w:pPr>
        <w:pStyle w:val="Heading10"/>
        <w:ind w:left="540" w:hanging="540"/>
        <w:jc w:val="both"/>
      </w:pPr>
      <w:bookmarkStart w:id="680" w:name="_Toc298920704"/>
      <w:bookmarkStart w:id="681" w:name="_Toc298922277"/>
      <w:bookmarkStart w:id="682" w:name="_Toc299258436"/>
      <w:bookmarkStart w:id="683" w:name="_Toc299259131"/>
      <w:bookmarkStart w:id="684" w:name="_Toc301147046"/>
      <w:bookmarkStart w:id="685" w:name="_Toc301147199"/>
      <w:bookmarkStart w:id="686" w:name="_Toc301169716"/>
      <w:bookmarkStart w:id="687" w:name="_Toc301233872"/>
      <w:bookmarkStart w:id="688" w:name="_Toc301238966"/>
      <w:bookmarkStart w:id="689" w:name="_Toc301239405"/>
      <w:bookmarkStart w:id="690" w:name="_Toc333036393"/>
      <w:bookmarkStart w:id="691" w:name="_Toc333036525"/>
      <w:bookmarkStart w:id="692" w:name="_Toc333053095"/>
      <w:bookmarkStart w:id="693" w:name="_Toc333107672"/>
      <w:bookmarkStart w:id="694" w:name="_Toc333107806"/>
      <w:bookmarkStart w:id="695" w:name="_Toc363282600"/>
      <w:bookmarkStart w:id="696" w:name="_Toc363364132"/>
      <w:bookmarkStart w:id="697" w:name="_Toc363366836"/>
      <w:bookmarkStart w:id="698" w:name="_Toc363366966"/>
      <w:bookmarkStart w:id="699" w:name="_Toc363631110"/>
      <w:bookmarkStart w:id="700" w:name="_Toc363632365"/>
      <w:bookmarkStart w:id="701" w:name="_Toc364141683"/>
      <w:bookmarkStart w:id="702" w:name="_Toc364144874"/>
      <w:bookmarkStart w:id="703" w:name="_Toc395344085"/>
      <w:bookmarkStart w:id="704" w:name="_Toc395344302"/>
      <w:bookmarkStart w:id="705" w:name="_Toc395344450"/>
      <w:bookmarkStart w:id="706" w:name="_Toc395344828"/>
      <w:bookmarkStart w:id="707" w:name="_Toc396015719"/>
      <w:bookmarkStart w:id="708" w:name="_Toc421422232"/>
      <w:bookmarkStart w:id="709" w:name="_Toc421505197"/>
      <w:bookmarkStart w:id="710" w:name="_Toc423244172"/>
      <w:bookmarkStart w:id="711" w:name="_Toc426874029"/>
      <w:bookmarkStart w:id="712" w:name="_Toc426874206"/>
      <w:bookmarkStart w:id="713" w:name="_Toc426874554"/>
      <w:bookmarkStart w:id="714" w:name="_Toc427037860"/>
      <w:bookmarkStart w:id="715" w:name="_Toc456421612"/>
      <w:bookmarkStart w:id="716" w:name="_Toc456422653"/>
      <w:bookmarkStart w:id="717" w:name="_Toc456423666"/>
      <w:bookmarkStart w:id="718" w:name="_Toc456751164"/>
      <w:bookmarkStart w:id="719" w:name="_Toc487946664"/>
      <w:bookmarkStart w:id="720" w:name="_Toc487957763"/>
      <w:bookmarkStart w:id="721" w:name="_Toc518369617"/>
      <w:bookmarkStart w:id="722" w:name="_Toc518373474"/>
      <w:bookmarkStart w:id="723" w:name="_Toc518439772"/>
      <w:bookmarkStart w:id="724" w:name="_Toc85348508"/>
      <w:bookmarkStart w:id="725" w:name="_Toc85351165"/>
      <w:bookmarkStart w:id="726" w:name="_Toc85352943"/>
      <w:bookmarkStart w:id="727" w:name="_Toc85353748"/>
      <w:bookmarkStart w:id="728" w:name="_Toc85354089"/>
      <w:bookmarkStart w:id="729" w:name="_Toc85427475"/>
      <w:bookmarkStart w:id="730" w:name="_Toc85427938"/>
      <w:bookmarkStart w:id="731" w:name="_Toc85429292"/>
      <w:bookmarkStart w:id="732" w:name="_Toc85592332"/>
      <w:bookmarkStart w:id="733" w:name="_Toc271708723"/>
      <w:bookmarkStart w:id="734" w:name="_Hlk109818315"/>
      <w:bookmarkEnd w:id="679"/>
      <w:r>
        <w:t>3.5</w:t>
      </w:r>
      <w:r w:rsidR="00A41C29">
        <w:tab/>
        <w:t>Poison Control Center</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00BFC2D1" w14:textId="77777777" w:rsidR="00A41C29" w:rsidRDefault="00A41C29" w:rsidP="001B218B">
      <w:pPr>
        <w:rPr>
          <w:rFonts w:ascii="Times New Roman" w:hAnsi="Times New Roman"/>
          <w:sz w:val="22"/>
          <w:szCs w:val="22"/>
        </w:rPr>
      </w:pPr>
    </w:p>
    <w:p w14:paraId="57A17BA7" w14:textId="7D7179A8" w:rsidR="00A41C29" w:rsidRDefault="00A41C29" w:rsidP="001B218B">
      <w:pPr>
        <w:rPr>
          <w:rFonts w:ascii="Times New Roman" w:hAnsi="Times New Roman"/>
          <w:sz w:val="22"/>
          <w:szCs w:val="22"/>
        </w:rPr>
      </w:pPr>
      <w:r>
        <w:rPr>
          <w:rFonts w:ascii="Times New Roman" w:hAnsi="Times New Roman"/>
          <w:sz w:val="22"/>
          <w:szCs w:val="22"/>
        </w:rPr>
        <w:t xml:space="preserve">The College of Pharmacy is responsible for the operation of a State-wide Poison Control and Drug Information Center; these facilities </w:t>
      </w:r>
      <w:proofErr w:type="gramStart"/>
      <w:r>
        <w:rPr>
          <w:rFonts w:ascii="Times New Roman" w:hAnsi="Times New Roman"/>
          <w:sz w:val="22"/>
          <w:szCs w:val="22"/>
        </w:rPr>
        <w:t>are located in</w:t>
      </w:r>
      <w:proofErr w:type="gramEnd"/>
      <w:r>
        <w:rPr>
          <w:rFonts w:ascii="Times New Roman" w:hAnsi="Times New Roman"/>
          <w:sz w:val="22"/>
          <w:szCs w:val="22"/>
        </w:rPr>
        <w:t xml:space="preserve"> the Health Sciences Center Library.  Faculty and fellows in Clinical Pharmacology provide expert advice and consultative services for these centers.</w:t>
      </w:r>
    </w:p>
    <w:p w14:paraId="055524DC" w14:textId="2E73C518" w:rsidR="001E02B6" w:rsidRDefault="001E02B6" w:rsidP="001B218B">
      <w:pPr>
        <w:rPr>
          <w:rFonts w:ascii="Times New Roman" w:hAnsi="Times New Roman"/>
          <w:sz w:val="22"/>
          <w:szCs w:val="22"/>
        </w:rPr>
      </w:pPr>
    </w:p>
    <w:bookmarkEnd w:id="734"/>
    <w:p w14:paraId="4B4CD91F" w14:textId="77777777" w:rsidR="001E02B6" w:rsidRPr="001E02B6" w:rsidRDefault="001E02B6" w:rsidP="001B218B">
      <w:pPr>
        <w:outlineLvl w:val="1"/>
        <w:rPr>
          <w:rFonts w:ascii="Times New Roman" w:eastAsia="Times New Roman" w:hAnsi="Times New Roman"/>
          <w:b/>
          <w:smallCaps/>
          <w:sz w:val="24"/>
        </w:rPr>
      </w:pPr>
      <w:r w:rsidRPr="001E02B6">
        <w:rPr>
          <w:rFonts w:ascii="Times New Roman" w:eastAsia="Times New Roman" w:hAnsi="Times New Roman"/>
          <w:b/>
          <w:smallCaps/>
          <w:sz w:val="24"/>
        </w:rPr>
        <w:t>3.6</w:t>
      </w:r>
      <w:r w:rsidRPr="001E02B6">
        <w:rPr>
          <w:rFonts w:ascii="Times New Roman" w:eastAsia="Times New Roman" w:hAnsi="Times New Roman"/>
          <w:b/>
          <w:smallCaps/>
          <w:sz w:val="24"/>
        </w:rPr>
        <w:tab/>
        <w:t>The Arizona Center for Drug Discovery</w:t>
      </w:r>
    </w:p>
    <w:p w14:paraId="5E325F57" w14:textId="77777777" w:rsidR="001E02B6" w:rsidRPr="001E02B6" w:rsidRDefault="001E02B6"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b/>
          <w:sz w:val="22"/>
          <w:szCs w:val="22"/>
        </w:rPr>
      </w:pPr>
    </w:p>
    <w:p w14:paraId="4D8067B8" w14:textId="77777777" w:rsidR="001E02B6" w:rsidRPr="001E02B6" w:rsidRDefault="001E02B6" w:rsidP="001B218B">
      <w:pPr>
        <w:tabs>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rPr>
      </w:pPr>
      <w:r w:rsidRPr="001E02B6">
        <w:rPr>
          <w:rFonts w:ascii="Times New Roman" w:eastAsia="Times New Roman" w:hAnsi="Times New Roman"/>
          <w:bCs/>
          <w:sz w:val="22"/>
          <w:szCs w:val="22"/>
        </w:rPr>
        <w:t>The center was created to catalyze new drug treatment discoveries by connecting the right people with the right projects at the right time. By translating current research into commercial opportunities, the ACDD aims to create a portfolio which spans biologic targets, therapeutic areas, and modalities. The Center is advised by a Scientific Advisory Board, a highly collaborative, interdisciplinary group who oversees all the Center’s initiatives.</w:t>
      </w:r>
    </w:p>
    <w:p w14:paraId="5217D2E3" w14:textId="77777777" w:rsidR="001E02B6" w:rsidRPr="001E02B6" w:rsidRDefault="001E02B6"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rPr>
      </w:pPr>
    </w:p>
    <w:p w14:paraId="77022E85" w14:textId="77777777" w:rsidR="001E02B6" w:rsidRPr="001E02B6" w:rsidRDefault="001E02B6" w:rsidP="001B218B">
      <w:pPr>
        <w:outlineLvl w:val="1"/>
        <w:rPr>
          <w:rFonts w:ascii="Times New Roman" w:eastAsia="Times New Roman" w:hAnsi="Times New Roman"/>
          <w:b/>
          <w:smallCaps/>
          <w:sz w:val="24"/>
        </w:rPr>
      </w:pPr>
      <w:bookmarkStart w:id="735" w:name="_Toc396015721"/>
      <w:bookmarkStart w:id="736" w:name="_Toc421422234"/>
      <w:bookmarkStart w:id="737" w:name="_Toc421505199"/>
      <w:bookmarkStart w:id="738" w:name="_Toc423244174"/>
      <w:bookmarkStart w:id="739" w:name="_Toc426874031"/>
      <w:bookmarkStart w:id="740" w:name="_Toc426874208"/>
      <w:bookmarkStart w:id="741" w:name="_Toc426874556"/>
      <w:bookmarkStart w:id="742" w:name="_Toc427037862"/>
      <w:bookmarkStart w:id="743" w:name="_Toc456421614"/>
      <w:bookmarkStart w:id="744" w:name="_Toc456422655"/>
      <w:bookmarkStart w:id="745" w:name="_Toc456423668"/>
      <w:bookmarkStart w:id="746" w:name="_Toc456751166"/>
      <w:bookmarkStart w:id="747" w:name="_Toc487946666"/>
      <w:bookmarkStart w:id="748" w:name="_Toc487957765"/>
      <w:bookmarkStart w:id="749" w:name="_Toc518369619"/>
      <w:bookmarkStart w:id="750" w:name="_Toc518373476"/>
      <w:bookmarkStart w:id="751" w:name="_Toc518439774"/>
      <w:bookmarkStart w:id="752" w:name="_Toc85348509"/>
      <w:bookmarkStart w:id="753" w:name="_Toc85351166"/>
      <w:bookmarkStart w:id="754" w:name="_Toc85352944"/>
      <w:bookmarkStart w:id="755" w:name="_Toc85353749"/>
      <w:bookmarkStart w:id="756" w:name="_Toc85354090"/>
      <w:bookmarkStart w:id="757" w:name="_Toc85427476"/>
      <w:bookmarkStart w:id="758" w:name="_Toc85427939"/>
      <w:bookmarkStart w:id="759" w:name="_Toc85429293"/>
      <w:bookmarkStart w:id="760" w:name="_Toc272395251"/>
      <w:bookmarkStart w:id="761" w:name="_Toc300928699"/>
      <w:r w:rsidRPr="001E02B6">
        <w:rPr>
          <w:rFonts w:ascii="Times New Roman" w:eastAsia="Times New Roman" w:hAnsi="Times New Roman"/>
          <w:b/>
          <w:smallCaps/>
          <w:sz w:val="24"/>
        </w:rPr>
        <w:t>3.7</w:t>
      </w:r>
      <w:r w:rsidRPr="001E02B6">
        <w:rPr>
          <w:rFonts w:ascii="Times New Roman" w:eastAsia="Times New Roman" w:hAnsi="Times New Roman"/>
          <w:b/>
          <w:smallCaps/>
          <w:sz w:val="24"/>
        </w:rPr>
        <w:tab/>
        <w:t>Center for Toxicology Southwest Environmental Health Sciences Center</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29BF9F47" w14:textId="77777777" w:rsidR="001E02B6" w:rsidRPr="001E02B6" w:rsidRDefault="001E02B6" w:rsidP="001B218B">
      <w:pPr>
        <w:rPr>
          <w:rFonts w:ascii="Times New Roman" w:eastAsia="Times New Roman" w:hAnsi="Times New Roman"/>
          <w:sz w:val="22"/>
          <w:szCs w:val="22"/>
        </w:rPr>
      </w:pPr>
    </w:p>
    <w:p w14:paraId="374E1D1E" w14:textId="77777777" w:rsidR="001E02B6" w:rsidRPr="001E02B6" w:rsidRDefault="001E02B6" w:rsidP="001B218B">
      <w:pPr>
        <w:rPr>
          <w:rFonts w:ascii="Times New Roman" w:eastAsia="Times New Roman" w:hAnsi="Times New Roman"/>
          <w:sz w:val="22"/>
          <w:szCs w:val="22"/>
        </w:rPr>
      </w:pPr>
      <w:r w:rsidRPr="001E02B6">
        <w:rPr>
          <w:rFonts w:ascii="Times New Roman" w:eastAsia="Times New Roman" w:hAnsi="Times New Roman"/>
          <w:sz w:val="22"/>
          <w:szCs w:val="22"/>
        </w:rPr>
        <w:t xml:space="preserve">The Center for Toxicology was established in 1988. Funding is provided by the National Institute of Environmental Health Sciences established the Southwest Environmental Health Sciences Center (SWEHSC).  The mission of the Center for Toxicology and SWEHSC, with over 50 investigators, is to expand and strengthen education, research and </w:t>
      </w:r>
      <w:proofErr w:type="gramStart"/>
      <w:r w:rsidRPr="001E02B6">
        <w:rPr>
          <w:rFonts w:ascii="Times New Roman" w:eastAsia="Times New Roman" w:hAnsi="Times New Roman"/>
          <w:sz w:val="22"/>
          <w:szCs w:val="22"/>
        </w:rPr>
        <w:t>service</w:t>
      </w:r>
      <w:proofErr w:type="gramEnd"/>
      <w:r w:rsidRPr="001E02B6">
        <w:rPr>
          <w:rFonts w:ascii="Times New Roman" w:eastAsia="Times New Roman" w:hAnsi="Times New Roman"/>
          <w:sz w:val="22"/>
          <w:szCs w:val="22"/>
        </w:rPr>
        <w:t xml:space="preserve"> in toxicology and environmental health sciences. For more information regarding the Center for Toxicology visit the website at:</w:t>
      </w:r>
    </w:p>
    <w:p w14:paraId="4ABFD5D3" w14:textId="77777777" w:rsidR="001E02B6" w:rsidRPr="001E02B6" w:rsidRDefault="001E02B6" w:rsidP="001B218B">
      <w:pPr>
        <w:rPr>
          <w:rFonts w:ascii="Times New Roman" w:eastAsia="Times New Roman" w:hAnsi="Times New Roman"/>
          <w:sz w:val="22"/>
          <w:szCs w:val="22"/>
        </w:rPr>
      </w:pPr>
      <w:hyperlink r:id="rId15" w:history="1">
        <w:r w:rsidRPr="001E02B6">
          <w:rPr>
            <w:rFonts w:ascii="Times New Roman" w:eastAsia="Times New Roman" w:hAnsi="Times New Roman"/>
            <w:color w:val="0000FF"/>
            <w:sz w:val="22"/>
            <w:szCs w:val="22"/>
            <w:u w:val="single"/>
          </w:rPr>
          <w:t>http://swehsc.pharmacy.arizona.edu/</w:t>
        </w:r>
      </w:hyperlink>
      <w:r w:rsidRPr="001E02B6">
        <w:rPr>
          <w:rFonts w:ascii="Times New Roman" w:eastAsia="Times New Roman" w:hAnsi="Times New Roman"/>
          <w:sz w:val="22"/>
          <w:szCs w:val="22"/>
        </w:rPr>
        <w:t xml:space="preserve"> </w:t>
      </w:r>
    </w:p>
    <w:p w14:paraId="2A5CF3E6" w14:textId="77777777" w:rsidR="001E02B6" w:rsidRDefault="001E02B6" w:rsidP="001B218B">
      <w:pPr>
        <w:rPr>
          <w:rFonts w:ascii="Times New Roman" w:hAnsi="Times New Roman"/>
          <w:sz w:val="22"/>
          <w:szCs w:val="22"/>
        </w:rPr>
      </w:pPr>
    </w:p>
    <w:p w14:paraId="6911AA8E" w14:textId="77777777" w:rsidR="00A41C29" w:rsidRDefault="00A41C29" w:rsidP="001B218B">
      <w:pPr>
        <w:rPr>
          <w:rFonts w:ascii="Times New Roman" w:hAnsi="Times New Roman"/>
          <w:sz w:val="24"/>
        </w:rPr>
      </w:pPr>
    </w:p>
    <w:p w14:paraId="65C8FCAC" w14:textId="77777777" w:rsidR="00A41C29" w:rsidRDefault="00A41C29" w:rsidP="00892C5D">
      <w:pPr>
        <w:pStyle w:val="Heading1"/>
      </w:pPr>
      <w:bookmarkStart w:id="762" w:name="_Toc298920706"/>
      <w:bookmarkStart w:id="763" w:name="_Toc298922279"/>
      <w:bookmarkStart w:id="764" w:name="_Toc299258438"/>
      <w:bookmarkStart w:id="765" w:name="_Toc299259133"/>
      <w:bookmarkStart w:id="766" w:name="_Toc301147048"/>
      <w:bookmarkStart w:id="767" w:name="_Toc301147201"/>
      <w:bookmarkStart w:id="768" w:name="_Toc301169718"/>
      <w:bookmarkStart w:id="769" w:name="_Toc301233874"/>
      <w:bookmarkStart w:id="770" w:name="_Toc301238968"/>
      <w:bookmarkStart w:id="771" w:name="_Toc301239407"/>
      <w:bookmarkStart w:id="772" w:name="_Toc333036395"/>
      <w:bookmarkStart w:id="773" w:name="_Toc333036527"/>
      <w:bookmarkStart w:id="774" w:name="_Toc333053097"/>
      <w:bookmarkStart w:id="775" w:name="_Toc333107674"/>
      <w:bookmarkStart w:id="776" w:name="_Toc333107808"/>
      <w:bookmarkStart w:id="777" w:name="_Toc363282602"/>
      <w:bookmarkStart w:id="778" w:name="_Toc363364134"/>
      <w:bookmarkStart w:id="779" w:name="_Toc363366838"/>
      <w:bookmarkStart w:id="780" w:name="_Toc363366968"/>
      <w:bookmarkStart w:id="781" w:name="_Toc363631112"/>
      <w:bookmarkStart w:id="782" w:name="_Toc363632367"/>
      <w:bookmarkStart w:id="783" w:name="_Toc364141685"/>
      <w:bookmarkStart w:id="784" w:name="_Toc364144876"/>
      <w:bookmarkStart w:id="785" w:name="_Toc395344087"/>
      <w:bookmarkStart w:id="786" w:name="_Toc395344304"/>
      <w:bookmarkStart w:id="787" w:name="_Toc395344452"/>
      <w:bookmarkStart w:id="788" w:name="_Toc395344830"/>
      <w:bookmarkStart w:id="789" w:name="_Toc396015722"/>
      <w:bookmarkStart w:id="790" w:name="_Toc421422235"/>
      <w:bookmarkStart w:id="791" w:name="_Toc421505200"/>
      <w:bookmarkStart w:id="792" w:name="_Toc423244175"/>
      <w:bookmarkStart w:id="793" w:name="_Toc426874032"/>
      <w:bookmarkStart w:id="794" w:name="_Toc426874209"/>
      <w:bookmarkStart w:id="795" w:name="_Toc426874557"/>
      <w:bookmarkStart w:id="796" w:name="_Toc427037863"/>
      <w:bookmarkStart w:id="797" w:name="_Toc456421615"/>
      <w:bookmarkStart w:id="798" w:name="_Toc456422656"/>
      <w:bookmarkStart w:id="799" w:name="_Toc456423669"/>
      <w:bookmarkStart w:id="800" w:name="_Toc456751167"/>
      <w:bookmarkStart w:id="801" w:name="_Toc487946667"/>
      <w:bookmarkStart w:id="802" w:name="_Toc487957766"/>
      <w:bookmarkStart w:id="803" w:name="_Toc518369620"/>
      <w:bookmarkStart w:id="804" w:name="_Toc518373477"/>
      <w:bookmarkStart w:id="805" w:name="_Toc518439775"/>
      <w:bookmarkStart w:id="806" w:name="_Toc85348510"/>
      <w:bookmarkStart w:id="807" w:name="_Toc85351167"/>
      <w:bookmarkStart w:id="808" w:name="_Toc85352945"/>
      <w:bookmarkStart w:id="809" w:name="_Toc85353750"/>
      <w:bookmarkStart w:id="810" w:name="_Toc85354091"/>
      <w:bookmarkStart w:id="811" w:name="_Toc85427477"/>
      <w:bookmarkStart w:id="812" w:name="_Toc85427940"/>
      <w:bookmarkStart w:id="813" w:name="_Toc85429294"/>
      <w:bookmarkStart w:id="814" w:name="_Toc85592334"/>
      <w:r>
        <w:br w:type="page"/>
      </w:r>
      <w:bookmarkStart w:id="815" w:name="_Toc271708724"/>
      <w:bookmarkEnd w:id="677"/>
      <w:r>
        <w:rPr>
          <w:rFonts w:ascii="Times New Roman" w:hAnsi="Times New Roman"/>
        </w:rPr>
        <w:lastRenderedPageBreak/>
        <w:t>4.0</w:t>
      </w:r>
      <w:r>
        <w:rPr>
          <w:rFonts w:ascii="Times New Roman" w:hAnsi="Times New Roman"/>
        </w:rPr>
        <w:tab/>
        <w:t>GENERAL INFORMATION</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6A9252AF" w14:textId="77777777" w:rsidR="00A41C29" w:rsidRDefault="00A41C29" w:rsidP="001B218B">
      <w:pPr>
        <w:rPr>
          <w:rFonts w:ascii="Times New Roman" w:hAnsi="Times New Roman"/>
          <w:sz w:val="24"/>
        </w:rPr>
      </w:pPr>
      <w:bookmarkStart w:id="816" w:name="_Toc298920690"/>
      <w:bookmarkStart w:id="817" w:name="_Toc298922263"/>
      <w:bookmarkStart w:id="818" w:name="_Toc299258422"/>
      <w:bookmarkStart w:id="819" w:name="_Toc299259117"/>
      <w:bookmarkStart w:id="820" w:name="_Toc301147032"/>
      <w:bookmarkStart w:id="821" w:name="_Toc301147185"/>
      <w:bookmarkStart w:id="822" w:name="_Toc301169702"/>
      <w:bookmarkStart w:id="823" w:name="_Toc301233858"/>
      <w:bookmarkStart w:id="824" w:name="_Toc301238952"/>
      <w:bookmarkStart w:id="825" w:name="_Toc301239391"/>
      <w:bookmarkStart w:id="826" w:name="_Toc333036379"/>
      <w:bookmarkStart w:id="827" w:name="_Toc333036511"/>
      <w:bookmarkStart w:id="828" w:name="_Toc333053081"/>
      <w:bookmarkStart w:id="829" w:name="_Toc333107658"/>
      <w:bookmarkStart w:id="830" w:name="_Toc333107792"/>
      <w:bookmarkStart w:id="831" w:name="_Toc363282586"/>
      <w:bookmarkStart w:id="832" w:name="_Toc363364118"/>
      <w:bookmarkStart w:id="833" w:name="_Toc363366822"/>
      <w:bookmarkStart w:id="834" w:name="_Toc363366952"/>
      <w:bookmarkStart w:id="835" w:name="_Toc363631096"/>
      <w:bookmarkStart w:id="836" w:name="_Toc363632351"/>
      <w:bookmarkStart w:id="837" w:name="_Toc364141669"/>
      <w:bookmarkStart w:id="838" w:name="_Toc364144860"/>
      <w:bookmarkStart w:id="839" w:name="_Toc395344071"/>
      <w:bookmarkStart w:id="840" w:name="_Toc395344288"/>
      <w:bookmarkStart w:id="841" w:name="_Toc395344436"/>
      <w:bookmarkStart w:id="842" w:name="_Toc395344814"/>
      <w:bookmarkStart w:id="843" w:name="_Toc396015723"/>
      <w:bookmarkStart w:id="844" w:name="_Toc421422236"/>
      <w:bookmarkStart w:id="845" w:name="_Toc421505201"/>
      <w:bookmarkStart w:id="846" w:name="_Toc423244176"/>
      <w:bookmarkStart w:id="847" w:name="_Toc426874033"/>
      <w:bookmarkStart w:id="848" w:name="_Toc426874210"/>
      <w:bookmarkStart w:id="849" w:name="_Toc426874558"/>
      <w:bookmarkStart w:id="850" w:name="_Toc427037864"/>
      <w:bookmarkStart w:id="851" w:name="_Toc456421616"/>
      <w:bookmarkStart w:id="852" w:name="_Toc456422657"/>
      <w:bookmarkStart w:id="853" w:name="_Toc456423670"/>
      <w:bookmarkStart w:id="854" w:name="_Toc456751168"/>
      <w:bookmarkStart w:id="855" w:name="_Toc487946668"/>
      <w:bookmarkStart w:id="856" w:name="_Toc487957767"/>
      <w:bookmarkStart w:id="857" w:name="_Toc518369621"/>
      <w:bookmarkStart w:id="858" w:name="_Toc518373478"/>
      <w:bookmarkStart w:id="859" w:name="_Toc518439776"/>
      <w:bookmarkStart w:id="860" w:name="_Toc298920707"/>
      <w:bookmarkStart w:id="861" w:name="_Toc298922280"/>
      <w:bookmarkStart w:id="862" w:name="_Toc299258439"/>
      <w:bookmarkStart w:id="863" w:name="_Toc299259134"/>
      <w:bookmarkStart w:id="864" w:name="_Toc301147049"/>
      <w:bookmarkStart w:id="865" w:name="_Toc301147202"/>
      <w:bookmarkStart w:id="866" w:name="_Toc301169719"/>
      <w:bookmarkStart w:id="867" w:name="_Toc301233875"/>
      <w:bookmarkStart w:id="868" w:name="_Toc301238969"/>
      <w:bookmarkStart w:id="869" w:name="_Toc301239408"/>
      <w:bookmarkStart w:id="870" w:name="_Toc333036396"/>
      <w:bookmarkStart w:id="871" w:name="_Toc333036528"/>
      <w:bookmarkStart w:id="872" w:name="_Toc333053098"/>
      <w:bookmarkStart w:id="873" w:name="_Toc333107675"/>
      <w:bookmarkStart w:id="874" w:name="_Toc333107809"/>
      <w:bookmarkStart w:id="875" w:name="_Toc363282603"/>
      <w:bookmarkStart w:id="876" w:name="_Toc363364135"/>
      <w:bookmarkStart w:id="877" w:name="_Toc363366839"/>
      <w:bookmarkStart w:id="878" w:name="_Toc363366969"/>
      <w:bookmarkStart w:id="879" w:name="_Toc363631113"/>
      <w:bookmarkStart w:id="880" w:name="_Toc363632368"/>
      <w:bookmarkStart w:id="881" w:name="_Toc364141686"/>
      <w:bookmarkStart w:id="882" w:name="_Toc364144877"/>
      <w:bookmarkStart w:id="883" w:name="_Toc395344088"/>
      <w:bookmarkStart w:id="884" w:name="_Toc395344305"/>
      <w:bookmarkStart w:id="885" w:name="_Toc395344453"/>
      <w:bookmarkStart w:id="886" w:name="_Toc395344831"/>
    </w:p>
    <w:p w14:paraId="0A7AFB9D" w14:textId="77777777" w:rsidR="00A41C29" w:rsidRDefault="00A41C29" w:rsidP="001B218B">
      <w:pPr>
        <w:pStyle w:val="Heading10"/>
        <w:ind w:left="540" w:hanging="540"/>
        <w:jc w:val="both"/>
      </w:pPr>
      <w:bookmarkStart w:id="887" w:name="_Toc85348511"/>
      <w:bookmarkStart w:id="888" w:name="_Toc85351168"/>
      <w:bookmarkStart w:id="889" w:name="_Toc85352946"/>
      <w:bookmarkStart w:id="890" w:name="_Toc85353751"/>
      <w:bookmarkStart w:id="891" w:name="_Toc85354092"/>
      <w:bookmarkStart w:id="892" w:name="_Toc85427478"/>
      <w:bookmarkStart w:id="893" w:name="_Toc85427941"/>
      <w:bookmarkStart w:id="894" w:name="_Toc85429295"/>
      <w:bookmarkStart w:id="895" w:name="_Toc85592335"/>
      <w:bookmarkStart w:id="896" w:name="_Toc271708725"/>
      <w:r>
        <w:t>4.1</w:t>
      </w:r>
      <w:r>
        <w:tab/>
        <w:t>Student Responsibilities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87"/>
      <w:bookmarkEnd w:id="888"/>
      <w:bookmarkEnd w:id="889"/>
      <w:bookmarkEnd w:id="890"/>
      <w:bookmarkEnd w:id="891"/>
      <w:bookmarkEnd w:id="892"/>
      <w:bookmarkEnd w:id="893"/>
      <w:bookmarkEnd w:id="894"/>
      <w:bookmarkEnd w:id="895"/>
      <w:bookmarkEnd w:id="896"/>
    </w:p>
    <w:p w14:paraId="2B136910" w14:textId="77777777" w:rsidR="00A41C29" w:rsidRDefault="00A41C29" w:rsidP="001B218B">
      <w:pPr>
        <w:rPr>
          <w:rFonts w:ascii="Times New Roman" w:hAnsi="Times New Roman"/>
          <w:sz w:val="22"/>
          <w:szCs w:val="22"/>
        </w:rPr>
      </w:pPr>
    </w:p>
    <w:p w14:paraId="22B2590A" w14:textId="02428786" w:rsidR="0046280F" w:rsidRDefault="00A10386" w:rsidP="001B218B">
      <w:pPr>
        <w:rPr>
          <w:rFonts w:ascii="Times New Roman" w:hAnsi="Times New Roman"/>
          <w:sz w:val="22"/>
          <w:szCs w:val="22"/>
        </w:rPr>
      </w:pPr>
      <w:bookmarkStart w:id="897" w:name="_Hlk108600434"/>
      <w:r>
        <w:rPr>
          <w:rFonts w:ascii="Times New Roman" w:hAnsi="Times New Roman"/>
          <w:sz w:val="22"/>
          <w:szCs w:val="22"/>
        </w:rPr>
        <w:t xml:space="preserve">Students are expected to </w:t>
      </w:r>
      <w:r w:rsidR="0046280F">
        <w:rPr>
          <w:rFonts w:ascii="Times New Roman" w:hAnsi="Times New Roman"/>
          <w:sz w:val="22"/>
          <w:szCs w:val="22"/>
        </w:rPr>
        <w:t xml:space="preserve">fully comply with the Code of Academic Integrity as detailed by the University of Arizona Dean of Students: </w:t>
      </w:r>
      <w:bookmarkStart w:id="898" w:name="_Hlk110260820"/>
      <w:bookmarkStart w:id="899" w:name="_Hlk111450072"/>
      <w:r w:rsidR="00950AFF">
        <w:fldChar w:fldCharType="begin"/>
      </w:r>
      <w:r w:rsidR="00950AFF">
        <w:instrText xml:space="preserve"> HYPERLINK "https://deanofstudents.arizona.edu/student-rights-responsibilities/academic-integrity" </w:instrText>
      </w:r>
      <w:r w:rsidR="00950AFF">
        <w:fldChar w:fldCharType="separate"/>
      </w:r>
      <w:r w:rsidR="004B1CCA" w:rsidRPr="00A50F9A">
        <w:rPr>
          <w:rStyle w:val="Hyperlink"/>
        </w:rPr>
        <w:t>https://deanofstudents.arizona.edu/student-rights-responsibilities/academic-integrity</w:t>
      </w:r>
      <w:r w:rsidR="00950AFF">
        <w:rPr>
          <w:rStyle w:val="Hyperlink"/>
        </w:rPr>
        <w:fldChar w:fldCharType="end"/>
      </w:r>
      <w:bookmarkEnd w:id="898"/>
      <w:r w:rsidR="004B1CCA">
        <w:t xml:space="preserve"> </w:t>
      </w:r>
      <w:bookmarkEnd w:id="899"/>
    </w:p>
    <w:p w14:paraId="2F0EA063" w14:textId="77777777" w:rsidR="0046280F" w:rsidRDefault="0046280F" w:rsidP="001B218B">
      <w:pPr>
        <w:rPr>
          <w:rFonts w:ascii="Times New Roman" w:hAnsi="Times New Roman"/>
          <w:sz w:val="22"/>
          <w:szCs w:val="22"/>
        </w:rPr>
      </w:pPr>
    </w:p>
    <w:p w14:paraId="5F2BC1F1" w14:textId="77777777" w:rsidR="0046280F" w:rsidRDefault="0046280F" w:rsidP="001B218B">
      <w:pPr>
        <w:rPr>
          <w:rFonts w:ascii="Times New Roman" w:hAnsi="Times New Roman"/>
          <w:sz w:val="22"/>
          <w:szCs w:val="22"/>
        </w:rPr>
      </w:pPr>
      <w:r w:rsidRPr="0046280F">
        <w:rPr>
          <w:rFonts w:ascii="Times New Roman" w:hAnsi="Times New Roman"/>
          <w:sz w:val="22"/>
          <w:szCs w:val="22"/>
        </w:rPr>
        <w:t xml:space="preserve">Students engaging in academic dishonesty diminish their education and bring discredit to the academic community. Students shall not violate the Code of Academic Integrity and shall avoid situations likely to compromise academic integrity. Students shall observe the generally applicable provisions of this Code </w:t>
      </w:r>
      <w:proofErr w:type="gramStart"/>
      <w:r w:rsidRPr="0046280F">
        <w:rPr>
          <w:rFonts w:ascii="Times New Roman" w:hAnsi="Times New Roman"/>
          <w:sz w:val="22"/>
          <w:szCs w:val="22"/>
        </w:rPr>
        <w:t>whether or not</w:t>
      </w:r>
      <w:proofErr w:type="gramEnd"/>
      <w:r w:rsidRPr="0046280F">
        <w:rPr>
          <w:rFonts w:ascii="Times New Roman" w:hAnsi="Times New Roman"/>
          <w:sz w:val="22"/>
          <w:szCs w:val="22"/>
        </w:rPr>
        <w:t xml:space="preserve"> faculty members establish special rules of academic integrity for </w:t>
      </w:r>
      <w:proofErr w:type="gramStart"/>
      <w:r w:rsidRPr="0046280F">
        <w:rPr>
          <w:rFonts w:ascii="Times New Roman" w:hAnsi="Times New Roman"/>
          <w:sz w:val="22"/>
          <w:szCs w:val="22"/>
        </w:rPr>
        <w:t>particular classes</w:t>
      </w:r>
      <w:proofErr w:type="gramEnd"/>
      <w:r w:rsidRPr="0046280F">
        <w:rPr>
          <w:rFonts w:ascii="Times New Roman" w:hAnsi="Times New Roman"/>
          <w:sz w:val="22"/>
          <w:szCs w:val="22"/>
        </w:rPr>
        <w:t>. Students are not excused from complying with this Code because of faculty members’ failure to prevent cheating.</w:t>
      </w:r>
    </w:p>
    <w:p w14:paraId="2CBC1B6F" w14:textId="77777777" w:rsidR="0046280F" w:rsidRDefault="0046280F" w:rsidP="001B218B">
      <w:pPr>
        <w:rPr>
          <w:rFonts w:ascii="Times New Roman" w:hAnsi="Times New Roman"/>
          <w:sz w:val="22"/>
          <w:szCs w:val="22"/>
        </w:rPr>
      </w:pPr>
    </w:p>
    <w:p w14:paraId="477545D8" w14:textId="324369A3" w:rsidR="00A41C29" w:rsidRDefault="00A41C29" w:rsidP="001B218B">
      <w:pPr>
        <w:rPr>
          <w:rFonts w:ascii="Times New Roman" w:hAnsi="Times New Roman"/>
          <w:sz w:val="22"/>
          <w:szCs w:val="22"/>
        </w:rPr>
      </w:pPr>
      <w:r>
        <w:rPr>
          <w:rFonts w:ascii="Times New Roman" w:hAnsi="Times New Roman"/>
          <w:sz w:val="22"/>
          <w:szCs w:val="22"/>
        </w:rPr>
        <w:t xml:space="preserve">The Graduate Program Track in </w:t>
      </w:r>
      <w:r w:rsidR="003412B1">
        <w:rPr>
          <w:rFonts w:ascii="Times New Roman" w:hAnsi="Times New Roman"/>
          <w:sz w:val="22"/>
          <w:szCs w:val="22"/>
        </w:rPr>
        <w:t>DDD</w:t>
      </w:r>
      <w:r>
        <w:rPr>
          <w:rFonts w:ascii="Times New Roman" w:hAnsi="Times New Roman"/>
          <w:sz w:val="22"/>
          <w:szCs w:val="22"/>
        </w:rPr>
        <w:t xml:space="preserve"> </w:t>
      </w:r>
      <w:r w:rsidR="008C6E76">
        <w:rPr>
          <w:rFonts w:ascii="Times New Roman" w:hAnsi="Times New Roman"/>
          <w:sz w:val="22"/>
          <w:szCs w:val="22"/>
        </w:rPr>
        <w:t xml:space="preserve">requires students to adhere to </w:t>
      </w:r>
      <w:proofErr w:type="gramStart"/>
      <w:r w:rsidR="008C6E76">
        <w:rPr>
          <w:rFonts w:ascii="Times New Roman" w:hAnsi="Times New Roman"/>
          <w:sz w:val="22"/>
          <w:szCs w:val="22"/>
        </w:rPr>
        <w:t>be in compliance with</w:t>
      </w:r>
      <w:proofErr w:type="gramEnd"/>
      <w:r w:rsidR="008C6E76">
        <w:rPr>
          <w:rFonts w:ascii="Times New Roman" w:hAnsi="Times New Roman"/>
          <w:sz w:val="22"/>
          <w:szCs w:val="22"/>
        </w:rPr>
        <w:t xml:space="preserve"> </w:t>
      </w:r>
      <w:proofErr w:type="gramStart"/>
      <w:r w:rsidR="008C6E76">
        <w:rPr>
          <w:rFonts w:ascii="Times New Roman" w:hAnsi="Times New Roman"/>
          <w:sz w:val="22"/>
          <w:szCs w:val="22"/>
        </w:rPr>
        <w:t xml:space="preserve">the </w:t>
      </w:r>
      <w:r>
        <w:rPr>
          <w:rFonts w:ascii="Times New Roman" w:hAnsi="Times New Roman"/>
          <w:sz w:val="22"/>
          <w:szCs w:val="22"/>
        </w:rPr>
        <w:t xml:space="preserve"> following</w:t>
      </w:r>
      <w:proofErr w:type="gramEnd"/>
      <w:r>
        <w:rPr>
          <w:rFonts w:ascii="Times New Roman" w:hAnsi="Times New Roman"/>
          <w:sz w:val="22"/>
          <w:szCs w:val="22"/>
        </w:rPr>
        <w:t xml:space="preserve"> issues of the utmost importance.  First, any student who is found to be using drugs for non-experimental purposes will be expelled from the Program.  Second, students are to conduct their experiments in an ethical manner; scientific fraud related to the creation of false data or the theft of others’ work will not be tolerated by this Program.  Students should keep their data in a format acceptable to the research advisor and be prepared to turn over their records to the </w:t>
      </w:r>
      <w:r w:rsidR="003412B1">
        <w:rPr>
          <w:rFonts w:ascii="Times New Roman" w:hAnsi="Times New Roman"/>
          <w:sz w:val="22"/>
          <w:szCs w:val="22"/>
        </w:rPr>
        <w:t>DDD</w:t>
      </w:r>
      <w:r>
        <w:rPr>
          <w:rFonts w:ascii="Times New Roman" w:hAnsi="Times New Roman"/>
          <w:sz w:val="22"/>
          <w:szCs w:val="22"/>
        </w:rPr>
        <w:t xml:space="preserve"> Track Director at any time.  Third, the student is expected to complete the required and elective coursework in a timely manner under the ethical constraints of the College in which the course is being offered.</w:t>
      </w:r>
    </w:p>
    <w:p w14:paraId="0C671F2C" w14:textId="6B2396ED" w:rsidR="00631AFA" w:rsidRDefault="00631AFA" w:rsidP="001B218B">
      <w:pPr>
        <w:rPr>
          <w:rFonts w:ascii="Times New Roman" w:hAnsi="Times New Roman"/>
          <w:sz w:val="22"/>
          <w:szCs w:val="22"/>
        </w:rPr>
      </w:pPr>
    </w:p>
    <w:p w14:paraId="70042253" w14:textId="77777777" w:rsidR="00631AFA" w:rsidRPr="0060083F" w:rsidRDefault="00631AFA" w:rsidP="001B218B">
      <w:pPr>
        <w:spacing w:after="221"/>
        <w:rPr>
          <w:sz w:val="22"/>
          <w:szCs w:val="22"/>
        </w:rPr>
      </w:pPr>
      <w:r w:rsidRPr="0060083F">
        <w:rPr>
          <w:sz w:val="22"/>
          <w:szCs w:val="22"/>
        </w:rPr>
        <w:t xml:space="preserve">Students must also be aware of Graduate College requirements and general University policies and deadlines.  University policies can be reviewed at </w:t>
      </w:r>
      <w:hyperlink r:id="rId16">
        <w:r w:rsidRPr="0060083F">
          <w:rPr>
            <w:color w:val="0000FF"/>
            <w:sz w:val="22"/>
            <w:szCs w:val="22"/>
            <w:u w:val="single" w:color="0000FF"/>
          </w:rPr>
          <w:t>https://catalog.arizona.edu/</w:t>
        </w:r>
      </w:hyperlink>
      <w:hyperlink r:id="rId17">
        <w:r w:rsidRPr="0060083F">
          <w:rPr>
            <w:sz w:val="22"/>
            <w:szCs w:val="22"/>
          </w:rPr>
          <w:t>.</w:t>
        </w:r>
      </w:hyperlink>
      <w:r w:rsidRPr="0060083F">
        <w:rPr>
          <w:sz w:val="22"/>
          <w:szCs w:val="22"/>
        </w:rPr>
        <w:t xml:space="preserve">  </w:t>
      </w:r>
    </w:p>
    <w:p w14:paraId="48BDD3D6" w14:textId="77777777" w:rsidR="00C5768A" w:rsidRPr="00C5768A" w:rsidRDefault="00C5768A" w:rsidP="001B218B">
      <w:pPr>
        <w:outlineLvl w:val="1"/>
        <w:rPr>
          <w:rFonts w:ascii="Times New Roman" w:eastAsia="Times New Roman" w:hAnsi="Times New Roman"/>
          <w:b/>
          <w:smallCaps/>
          <w:sz w:val="24"/>
        </w:rPr>
      </w:pPr>
      <w:r w:rsidRPr="00C5768A">
        <w:rPr>
          <w:rFonts w:ascii="Times New Roman" w:eastAsia="Times New Roman" w:hAnsi="Times New Roman"/>
          <w:b/>
          <w:smallCaps/>
          <w:sz w:val="24"/>
        </w:rPr>
        <w:t xml:space="preserve">4.1.1. </w:t>
      </w:r>
      <w:r w:rsidRPr="00C5768A">
        <w:rPr>
          <w:rFonts w:ascii="Times New Roman" w:eastAsia="Times New Roman" w:hAnsi="Times New Roman"/>
          <w:b/>
          <w:smallCaps/>
          <w:sz w:val="24"/>
        </w:rPr>
        <w:tab/>
        <w:t>Exam Proctoring</w:t>
      </w:r>
    </w:p>
    <w:p w14:paraId="35748180" w14:textId="77777777" w:rsidR="00C5768A" w:rsidRPr="00C5768A" w:rsidRDefault="00C5768A" w:rsidP="001B218B">
      <w:pPr>
        <w:outlineLvl w:val="1"/>
        <w:rPr>
          <w:rFonts w:ascii="Times New Roman" w:eastAsia="Times New Roman" w:hAnsi="Times New Roman"/>
          <w:b/>
          <w:smallCaps/>
          <w:sz w:val="24"/>
        </w:rPr>
      </w:pPr>
    </w:p>
    <w:p w14:paraId="5198CD49" w14:textId="282687CA" w:rsidR="00C5768A" w:rsidRPr="00C5768A" w:rsidRDefault="00C5768A" w:rsidP="001B218B">
      <w:pPr>
        <w:rPr>
          <w:rFonts w:eastAsia="Times New Roman"/>
          <w:sz w:val="22"/>
          <w:szCs w:val="22"/>
        </w:rPr>
      </w:pPr>
      <w:r w:rsidRPr="00C5768A">
        <w:rPr>
          <w:rFonts w:eastAsia="Times New Roman"/>
          <w:sz w:val="22"/>
          <w:szCs w:val="22"/>
        </w:rPr>
        <w:t xml:space="preserve">All College of Pharmacy PhD students irrespective of their admission route, track affiliation, and funding source, provide service as a proctor (minimum 2 exams each semester). This refers to all students in the program (including former ABBS recruits who have already served as an </w:t>
      </w:r>
      <w:r w:rsidR="003412B1" w:rsidRPr="00C5768A">
        <w:rPr>
          <w:rFonts w:eastAsia="Times New Roman"/>
          <w:sz w:val="22"/>
          <w:szCs w:val="22"/>
        </w:rPr>
        <w:t>I</w:t>
      </w:r>
      <w:r w:rsidR="003412B1">
        <w:rPr>
          <w:rFonts w:eastAsia="Times New Roman"/>
          <w:sz w:val="22"/>
          <w:szCs w:val="22"/>
        </w:rPr>
        <w:t xml:space="preserve">nstructional </w:t>
      </w:r>
      <w:r w:rsidRPr="00C5768A">
        <w:rPr>
          <w:rFonts w:eastAsia="Times New Roman"/>
          <w:sz w:val="22"/>
          <w:szCs w:val="22"/>
        </w:rPr>
        <w:t>A</w:t>
      </w:r>
      <w:r w:rsidR="003412B1">
        <w:rPr>
          <w:rFonts w:eastAsia="Times New Roman"/>
          <w:sz w:val="22"/>
          <w:szCs w:val="22"/>
        </w:rPr>
        <w:t>ssistant (A)</w:t>
      </w:r>
      <w:r w:rsidRPr="00C5768A">
        <w:rPr>
          <w:rFonts w:eastAsia="Times New Roman"/>
          <w:sz w:val="22"/>
          <w:szCs w:val="22"/>
        </w:rPr>
        <w:t>, senior students, MSA, TSA, etc.</w:t>
      </w:r>
      <w:r w:rsidR="00C96DB1">
        <w:rPr>
          <w:rFonts w:eastAsia="Times New Roman"/>
          <w:sz w:val="22"/>
          <w:szCs w:val="22"/>
        </w:rPr>
        <w:t>).</w:t>
      </w:r>
    </w:p>
    <w:p w14:paraId="0E83656B" w14:textId="61D68506" w:rsidR="000761F5" w:rsidRDefault="000761F5">
      <w:pPr>
        <w:jc w:val="left"/>
        <w:rPr>
          <w:rFonts w:ascii="Times New Roman" w:hAnsi="Times New Roman"/>
          <w:sz w:val="22"/>
          <w:szCs w:val="22"/>
        </w:rPr>
      </w:pPr>
    </w:p>
    <w:p w14:paraId="248F1BD5" w14:textId="68B3F1B9" w:rsidR="000761F5" w:rsidRPr="00445841" w:rsidRDefault="000761F5" w:rsidP="00BE6010">
      <w:pPr>
        <w:pStyle w:val="Heading10"/>
      </w:pPr>
      <w:bookmarkStart w:id="900" w:name="_Hlk47355432"/>
      <w:bookmarkStart w:id="901" w:name="_Hlk108519618"/>
      <w:r w:rsidRPr="00445841">
        <w:t>4.1.</w:t>
      </w:r>
      <w:r w:rsidR="00C5768A">
        <w:t>2</w:t>
      </w:r>
      <w:r w:rsidRPr="00445841">
        <w:tab/>
      </w:r>
      <w:r>
        <w:t>Instructional Services Assistant</w:t>
      </w:r>
      <w:r w:rsidR="003412B1">
        <w:t xml:space="preserve"> (IA)</w:t>
      </w:r>
      <w:r w:rsidRPr="00445841">
        <w:tab/>
      </w:r>
    </w:p>
    <w:p w14:paraId="212B8CBA" w14:textId="77777777" w:rsidR="000761F5" w:rsidRDefault="000761F5" w:rsidP="000761F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b/>
          <w:sz w:val="22"/>
          <w:szCs w:val="22"/>
        </w:rPr>
      </w:pPr>
    </w:p>
    <w:p w14:paraId="5E7752A8" w14:textId="77777777" w:rsidR="00C50EED" w:rsidRPr="0060083F" w:rsidRDefault="00C50EED" w:rsidP="00C50EED">
      <w:pPr>
        <w:spacing w:after="10" w:line="249" w:lineRule="auto"/>
        <w:rPr>
          <w:sz w:val="22"/>
          <w:szCs w:val="22"/>
        </w:rPr>
      </w:pPr>
      <w:bookmarkStart w:id="902" w:name="_Hlk109637629"/>
      <w:bookmarkEnd w:id="900"/>
      <w:r w:rsidRPr="0060083F">
        <w:rPr>
          <w:sz w:val="22"/>
          <w:szCs w:val="22"/>
        </w:rPr>
        <w:t xml:space="preserve">Graduate students admitted to the College of Pharmacy doctoral program as Track Specific Admits (TSA) or through ABBS are required to participate as an Instructional Services Assistant as part of their professional development and growth. The College of Pharmacy is committed to supporting our students as researchers first and foremost. Instructional Services Assistants will assist Course Instructors in managing courses as needed with administrative duties rather than taking on major teaching/lecturing responsibilities.  As such, students will continue to be supported as Research Assistants rather than Teaching Assistants to emphasize priority in research. Assignments in the College of Pharmacy are designed to provide students unique opportunities in professional development to gain valuable experience and communication skills that will bolster their CV and support the educational mission of the college.   </w:t>
      </w:r>
    </w:p>
    <w:p w14:paraId="0A7AF2D9" w14:textId="77777777" w:rsidR="00C540AC" w:rsidRDefault="00C540AC" w:rsidP="00C50EED">
      <w:pPr>
        <w:spacing w:after="10" w:line="249" w:lineRule="auto"/>
        <w:rPr>
          <w:sz w:val="22"/>
          <w:szCs w:val="22"/>
        </w:rPr>
      </w:pPr>
    </w:p>
    <w:p w14:paraId="22AAE4CE" w14:textId="26AE5EE3" w:rsidR="00C50EED" w:rsidRPr="0060083F" w:rsidRDefault="00C50EED" w:rsidP="00C50EED">
      <w:pPr>
        <w:spacing w:after="10" w:line="249" w:lineRule="auto"/>
        <w:rPr>
          <w:sz w:val="22"/>
          <w:szCs w:val="22"/>
        </w:rPr>
      </w:pPr>
      <w:r w:rsidRPr="0060083F">
        <w:rPr>
          <w:sz w:val="22"/>
          <w:szCs w:val="22"/>
        </w:rPr>
        <w:t>Track Specific Admit (TSA) students will serve as Instructional Services Assistants during their second and third semesters. Since students admitted through ABBS must take two additional courses as part of the ABBS program, they will only need to serve as an Instructional Service Assistant for one semester in Year 2. Assigned classes will include those that are in the curriculum of the undergraduate (</w:t>
      </w:r>
      <w:proofErr w:type="gramStart"/>
      <w:r w:rsidRPr="0060083F">
        <w:rPr>
          <w:sz w:val="22"/>
          <w:szCs w:val="22"/>
        </w:rPr>
        <w:t>Bachelors of Science</w:t>
      </w:r>
      <w:proofErr w:type="gramEnd"/>
      <w:r w:rsidRPr="0060083F">
        <w:rPr>
          <w:sz w:val="22"/>
          <w:szCs w:val="22"/>
        </w:rPr>
        <w:t xml:space="preserve"> in Pharmaceutical Sciences - BSPS) and professional (PharmD) programs in the Pharmacy Practice and Science Department and the Pharmacology and Toxicology Department within the College of Pharmacy.  Assignments are made prior to the start of a semester by the Assistant Dean of Academic Affairs and Assessment, who will match students to courses based on their schedule and interests. </w:t>
      </w:r>
    </w:p>
    <w:p w14:paraId="11186A49" w14:textId="77777777" w:rsidR="00C50EED" w:rsidRPr="0060083F" w:rsidRDefault="00C50EED" w:rsidP="00C50EED">
      <w:pPr>
        <w:rPr>
          <w:sz w:val="22"/>
          <w:szCs w:val="22"/>
          <w:u w:val="single"/>
        </w:rPr>
      </w:pPr>
      <w:r w:rsidRPr="0060083F">
        <w:rPr>
          <w:sz w:val="22"/>
          <w:szCs w:val="22"/>
        </w:rPr>
        <w:lastRenderedPageBreak/>
        <w:br/>
      </w:r>
      <w:r w:rsidRPr="0060083F">
        <w:rPr>
          <w:sz w:val="22"/>
          <w:szCs w:val="22"/>
          <w:u w:val="single"/>
        </w:rPr>
        <w:t xml:space="preserve">A track specific admit (TSA) in </w:t>
      </w:r>
      <w:r>
        <w:rPr>
          <w:sz w:val="22"/>
          <w:szCs w:val="22"/>
          <w:u w:val="single"/>
        </w:rPr>
        <w:t xml:space="preserve">the </w:t>
      </w:r>
      <w:proofErr w:type="spellStart"/>
      <w:r w:rsidRPr="0060083F">
        <w:rPr>
          <w:sz w:val="22"/>
          <w:szCs w:val="22"/>
          <w:u w:val="single"/>
        </w:rPr>
        <w:t>PharmTox</w:t>
      </w:r>
      <w:proofErr w:type="spellEnd"/>
      <w:r w:rsidRPr="0060083F">
        <w:rPr>
          <w:sz w:val="22"/>
          <w:szCs w:val="22"/>
          <w:u w:val="single"/>
        </w:rPr>
        <w:t xml:space="preserve">, DDD, and </w:t>
      </w:r>
      <w:r>
        <w:rPr>
          <w:sz w:val="22"/>
          <w:szCs w:val="22"/>
          <w:u w:val="single"/>
        </w:rPr>
        <w:t>P</w:t>
      </w:r>
      <w:r w:rsidRPr="0060083F">
        <w:rPr>
          <w:sz w:val="22"/>
          <w:szCs w:val="22"/>
          <w:u w:val="single"/>
        </w:rPr>
        <w:t xml:space="preserve">harmaceutics </w:t>
      </w:r>
      <w:r>
        <w:rPr>
          <w:sz w:val="22"/>
          <w:szCs w:val="22"/>
          <w:u w:val="single"/>
        </w:rPr>
        <w:t>graduate programs are required</w:t>
      </w:r>
      <w:r w:rsidRPr="0060083F">
        <w:rPr>
          <w:sz w:val="22"/>
          <w:szCs w:val="22"/>
          <w:u w:val="single"/>
        </w:rPr>
        <w:t xml:space="preserve"> to IA </w:t>
      </w:r>
      <w:r w:rsidRPr="0060083F">
        <w:rPr>
          <w:b/>
          <w:bCs/>
          <w:sz w:val="22"/>
          <w:szCs w:val="22"/>
          <w:u w:val="single"/>
        </w:rPr>
        <w:t>6-8</w:t>
      </w:r>
      <w:r w:rsidRPr="0060083F">
        <w:rPr>
          <w:sz w:val="22"/>
          <w:szCs w:val="22"/>
          <w:u w:val="single"/>
        </w:rPr>
        <w:t xml:space="preserve"> </w:t>
      </w:r>
      <w:r w:rsidRPr="0060083F">
        <w:rPr>
          <w:b/>
          <w:bCs/>
          <w:sz w:val="22"/>
          <w:szCs w:val="22"/>
          <w:u w:val="single"/>
        </w:rPr>
        <w:t>hours per week</w:t>
      </w:r>
      <w:r w:rsidRPr="0060083F">
        <w:rPr>
          <w:sz w:val="22"/>
          <w:szCs w:val="22"/>
          <w:u w:val="single"/>
        </w:rPr>
        <w:t xml:space="preserve"> [Spring YR 1 and Fall YR 2.]  An ABBS student will </w:t>
      </w:r>
      <w:proofErr w:type="gramStart"/>
      <w:r w:rsidRPr="0060083F">
        <w:rPr>
          <w:sz w:val="22"/>
          <w:szCs w:val="22"/>
          <w:u w:val="single"/>
        </w:rPr>
        <w:t>need to</w:t>
      </w:r>
      <w:proofErr w:type="gramEnd"/>
      <w:r w:rsidRPr="0060083F">
        <w:rPr>
          <w:sz w:val="22"/>
          <w:szCs w:val="22"/>
          <w:u w:val="single"/>
        </w:rPr>
        <w:t xml:space="preserve"> IA 6-8 hours per week for one semester, either Fall or Spring YR 2</w:t>
      </w:r>
      <w:r w:rsidRPr="0060083F">
        <w:rPr>
          <w:sz w:val="22"/>
          <w:szCs w:val="22"/>
        </w:rPr>
        <w:t xml:space="preserve">.  Instructional Service Assistant </w:t>
      </w:r>
      <w:r w:rsidRPr="003412B1">
        <w:rPr>
          <w:sz w:val="22"/>
          <w:szCs w:val="22"/>
        </w:rPr>
        <w:t>tasks</w:t>
      </w:r>
      <w:r w:rsidRPr="0060083F">
        <w:rPr>
          <w:sz w:val="22"/>
          <w:szCs w:val="22"/>
        </w:rPr>
        <w:t xml:space="preserve"> will vary depending on the course and instructor, but typically include holding office hours, grading, additional exam proctoring, grade entry, grade-book maintenance or other administrative duties. </w:t>
      </w:r>
      <w:proofErr w:type="gramStart"/>
      <w:r w:rsidRPr="0060083F">
        <w:rPr>
          <w:sz w:val="22"/>
          <w:szCs w:val="22"/>
        </w:rPr>
        <w:t>College of</w:t>
      </w:r>
      <w:proofErr w:type="gramEnd"/>
      <w:r w:rsidRPr="0060083F">
        <w:rPr>
          <w:sz w:val="22"/>
          <w:szCs w:val="22"/>
        </w:rPr>
        <w:t xml:space="preserve"> Pharmacy Professors may be open to having the Instructional Service Assistant give lectures, if the student wishes to develop and practice teaching skills; however, this is not required. Each student should work with their supervisor and/or Professor to confirm their responsibilities and ask for feedback.  Again, the student’s primary responsibility is their research commitment, but participation in professional development opportunities can be a very important step toward meeting career goals. </w:t>
      </w:r>
    </w:p>
    <w:bookmarkEnd w:id="901"/>
    <w:bookmarkEnd w:id="902"/>
    <w:p w14:paraId="30E1A850" w14:textId="77777777" w:rsidR="00A41C29" w:rsidRDefault="00A41C29">
      <w:pPr>
        <w:jc w:val="left"/>
        <w:rPr>
          <w:rFonts w:ascii="Times New Roman" w:hAnsi="Times New Roman"/>
          <w:sz w:val="24"/>
        </w:rPr>
      </w:pPr>
    </w:p>
    <w:p w14:paraId="5C02D4C9" w14:textId="1A1B37BA" w:rsidR="00A41C29" w:rsidRDefault="00A41C29" w:rsidP="004930EB">
      <w:pPr>
        <w:pStyle w:val="Heading10"/>
        <w:ind w:left="540" w:hanging="540"/>
      </w:pPr>
      <w:bookmarkStart w:id="903" w:name="_Toc271708726"/>
      <w:bookmarkStart w:id="904" w:name="_Toc396015724"/>
      <w:bookmarkStart w:id="905" w:name="_Toc421422237"/>
      <w:bookmarkStart w:id="906" w:name="_Toc421505202"/>
      <w:bookmarkStart w:id="907" w:name="_Toc423244177"/>
      <w:bookmarkStart w:id="908" w:name="_Toc426874034"/>
      <w:bookmarkStart w:id="909" w:name="_Toc426874211"/>
      <w:bookmarkStart w:id="910" w:name="_Toc426874559"/>
      <w:bookmarkStart w:id="911" w:name="_Toc427037865"/>
      <w:bookmarkStart w:id="912" w:name="_Toc456421617"/>
      <w:bookmarkStart w:id="913" w:name="_Toc456422658"/>
      <w:bookmarkStart w:id="914" w:name="_Toc456423671"/>
      <w:bookmarkStart w:id="915" w:name="_Toc456751169"/>
      <w:bookmarkStart w:id="916" w:name="_Toc487946669"/>
      <w:bookmarkStart w:id="917" w:name="_Toc487957768"/>
      <w:bookmarkStart w:id="918" w:name="_Toc518369622"/>
      <w:bookmarkStart w:id="919" w:name="_Toc518373479"/>
      <w:bookmarkStart w:id="920" w:name="_Toc518439777"/>
      <w:bookmarkStart w:id="921" w:name="_Toc85348512"/>
      <w:bookmarkStart w:id="922" w:name="_Toc85351169"/>
      <w:bookmarkStart w:id="923" w:name="_Toc85352947"/>
      <w:bookmarkStart w:id="924" w:name="_Toc85353752"/>
      <w:bookmarkStart w:id="925" w:name="_Toc85354093"/>
      <w:bookmarkStart w:id="926" w:name="_Toc85427479"/>
      <w:bookmarkStart w:id="927" w:name="_Toc85427942"/>
      <w:bookmarkStart w:id="928" w:name="_Toc85429296"/>
      <w:bookmarkStart w:id="929" w:name="_Toc85592336"/>
      <w:r>
        <w:t>4.2</w:t>
      </w:r>
      <w:r>
        <w:tab/>
        <w:t>Orientation</w:t>
      </w:r>
      <w:bookmarkEnd w:id="903"/>
    </w:p>
    <w:p w14:paraId="21359BAF" w14:textId="77777777" w:rsidR="00DF499F" w:rsidRDefault="00DF499F" w:rsidP="004930EB">
      <w:pPr>
        <w:pStyle w:val="Heading10"/>
        <w:ind w:left="540" w:hanging="540"/>
      </w:pPr>
    </w:p>
    <w:p w14:paraId="44A5280B" w14:textId="77777777" w:rsidR="00DF499F" w:rsidRPr="00DF499F" w:rsidRDefault="00DF499F" w:rsidP="00DF499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2"/>
          <w:szCs w:val="22"/>
        </w:rPr>
      </w:pPr>
      <w:r w:rsidRPr="00DF499F">
        <w:rPr>
          <w:rFonts w:ascii="Times New Roman" w:eastAsia="Times New Roman" w:hAnsi="Times New Roman"/>
          <w:sz w:val="22"/>
          <w:szCs w:val="22"/>
        </w:rPr>
        <w:t>All new students who did not enter the program through the Arizona Biological and Biomedical Sciences (ABBS) program must attend an orientation session held prior to the first day of classes. The program coordinator will inform the incoming students of the time and location of this orientation in advance.</w:t>
      </w:r>
    </w:p>
    <w:p w14:paraId="5CDD4401" w14:textId="77777777" w:rsidR="00A41C29" w:rsidRDefault="00A41C29" w:rsidP="004930EB">
      <w:pPr>
        <w:pStyle w:val="Heading10"/>
        <w:ind w:left="540" w:hanging="540"/>
      </w:pPr>
    </w:p>
    <w:p w14:paraId="2F86C2E4" w14:textId="77777777" w:rsidR="00A41C29" w:rsidRDefault="00A41C29" w:rsidP="004930EB">
      <w:pPr>
        <w:pStyle w:val="Heading10"/>
        <w:ind w:left="540" w:hanging="540"/>
      </w:pPr>
      <w:bookmarkStart w:id="930" w:name="_Toc518369623"/>
      <w:bookmarkStart w:id="931" w:name="_Toc518373480"/>
      <w:bookmarkStart w:id="932" w:name="_Toc518439778"/>
      <w:bookmarkStart w:id="933" w:name="_Toc85348513"/>
      <w:bookmarkStart w:id="934" w:name="_Toc85351170"/>
      <w:bookmarkStart w:id="935" w:name="_Toc85352948"/>
      <w:bookmarkStart w:id="936" w:name="_Toc85353753"/>
      <w:bookmarkStart w:id="937" w:name="_Toc85354094"/>
      <w:bookmarkStart w:id="938" w:name="_Toc85427480"/>
      <w:bookmarkStart w:id="939" w:name="_Toc85427943"/>
      <w:bookmarkStart w:id="940" w:name="_Toc85429297"/>
      <w:bookmarkStart w:id="941" w:name="_Toc85592337"/>
      <w:bookmarkStart w:id="942" w:name="_Toc271708727"/>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t>4.3</w:t>
      </w:r>
      <w:r>
        <w:tab/>
        <w:t>Individual Health Insurance through Campus Health Services</w:t>
      </w:r>
      <w:bookmarkEnd w:id="930"/>
      <w:bookmarkEnd w:id="931"/>
      <w:bookmarkEnd w:id="932"/>
      <w:bookmarkEnd w:id="933"/>
      <w:bookmarkEnd w:id="934"/>
      <w:bookmarkEnd w:id="935"/>
      <w:bookmarkEnd w:id="936"/>
      <w:bookmarkEnd w:id="937"/>
      <w:bookmarkEnd w:id="938"/>
      <w:bookmarkEnd w:id="939"/>
      <w:bookmarkEnd w:id="940"/>
      <w:bookmarkEnd w:id="941"/>
      <w:bookmarkEnd w:id="942"/>
    </w:p>
    <w:p w14:paraId="5FEF6737" w14:textId="77777777" w:rsidR="00A41C29" w:rsidRDefault="00A41C29">
      <w:pPr>
        <w:jc w:val="left"/>
        <w:rPr>
          <w:rFonts w:ascii="Times New Roman" w:hAnsi="Times New Roman"/>
          <w:sz w:val="22"/>
          <w:szCs w:val="22"/>
        </w:rPr>
      </w:pPr>
    </w:p>
    <w:p w14:paraId="47B9E5B2" w14:textId="77777777" w:rsidR="00A722C5" w:rsidRPr="00A722C5" w:rsidRDefault="00A722C5" w:rsidP="00A722C5">
      <w:pPr>
        <w:rPr>
          <w:rFonts w:eastAsia="Times New Roman"/>
          <w:sz w:val="22"/>
          <w:szCs w:val="22"/>
        </w:rPr>
      </w:pPr>
      <w:r w:rsidRPr="00A722C5">
        <w:rPr>
          <w:rFonts w:ascii="Times New Roman" w:eastAsia="Times New Roman" w:hAnsi="Times New Roman"/>
          <w:sz w:val="22"/>
          <w:szCs w:val="22"/>
        </w:rPr>
        <w:t xml:space="preserve">Students who are hired as a Graduate Research Assistant/Associates (GA) are eligible to receive individual health insurance through Campus Health Services </w:t>
      </w:r>
      <w:bookmarkStart w:id="943" w:name="_Hlk111450126"/>
      <w:r w:rsidR="00F12696">
        <w:fldChar w:fldCharType="begin"/>
      </w:r>
      <w:r w:rsidR="00F12696">
        <w:instrText xml:space="preserve"> HYPERLINK "https://www.health.arizona.edu/student-health-insurance" </w:instrText>
      </w:r>
      <w:r w:rsidR="00F12696">
        <w:fldChar w:fldCharType="separate"/>
      </w:r>
      <w:r w:rsidRPr="00A722C5">
        <w:rPr>
          <w:rFonts w:ascii="Times New Roman" w:eastAsia="Times New Roman" w:hAnsi="Times New Roman"/>
          <w:color w:val="0000FF"/>
          <w:sz w:val="22"/>
          <w:szCs w:val="22"/>
          <w:u w:val="single"/>
        </w:rPr>
        <w:t>https://www.health.arizona.edu/student-health-insurance</w:t>
      </w:r>
      <w:r w:rsidR="00F12696">
        <w:rPr>
          <w:rFonts w:ascii="Times New Roman" w:eastAsia="Times New Roman" w:hAnsi="Times New Roman"/>
          <w:color w:val="0000FF"/>
          <w:sz w:val="22"/>
          <w:szCs w:val="22"/>
          <w:u w:val="single"/>
        </w:rPr>
        <w:fldChar w:fldCharType="end"/>
      </w:r>
      <w:r w:rsidRPr="00A722C5">
        <w:rPr>
          <w:rFonts w:ascii="Times New Roman" w:eastAsia="Times New Roman" w:hAnsi="Times New Roman"/>
          <w:sz w:val="22"/>
          <w:szCs w:val="22"/>
        </w:rPr>
        <w:t xml:space="preserve"> </w:t>
      </w:r>
      <w:bookmarkEnd w:id="943"/>
      <w:r w:rsidRPr="00A722C5">
        <w:rPr>
          <w:rFonts w:ascii="Times New Roman" w:eastAsia="Times New Roman" w:hAnsi="Times New Roman"/>
          <w:sz w:val="22"/>
          <w:szCs w:val="22"/>
        </w:rPr>
        <w:t xml:space="preserve"> </w:t>
      </w:r>
      <w:r w:rsidRPr="00A722C5">
        <w:rPr>
          <w:rFonts w:eastAsia="Times New Roman"/>
          <w:sz w:val="22"/>
          <w:szCs w:val="22"/>
        </w:rPr>
        <w:t xml:space="preserve">Even though the charges for health insurance show up on your student account, the university will </w:t>
      </w:r>
      <w:proofErr w:type="gramStart"/>
      <w:r w:rsidRPr="00A722C5">
        <w:rPr>
          <w:rFonts w:eastAsia="Times New Roman"/>
          <w:sz w:val="22"/>
          <w:szCs w:val="22"/>
        </w:rPr>
        <w:t>off-set</w:t>
      </w:r>
      <w:proofErr w:type="gramEnd"/>
      <w:r w:rsidRPr="00A722C5">
        <w:rPr>
          <w:rFonts w:eastAsia="Times New Roman"/>
          <w:sz w:val="22"/>
          <w:szCs w:val="22"/>
        </w:rPr>
        <w:t xml:space="preserve"> the charge. </w:t>
      </w:r>
    </w:p>
    <w:p w14:paraId="7DE0C85B" w14:textId="77777777" w:rsidR="00A41C29" w:rsidRDefault="00A41C29" w:rsidP="001B218B">
      <w:pPr>
        <w:pStyle w:val="Footer"/>
        <w:tabs>
          <w:tab w:val="clear" w:pos="4320"/>
          <w:tab w:val="clear" w:pos="8640"/>
        </w:tabs>
        <w:rPr>
          <w:sz w:val="22"/>
          <w:szCs w:val="22"/>
        </w:rPr>
      </w:pPr>
    </w:p>
    <w:p w14:paraId="67CC929F" w14:textId="64FAA5FD" w:rsidR="00A722C5" w:rsidRPr="00A722C5" w:rsidRDefault="00A722C5" w:rsidP="00A722C5">
      <w:pPr>
        <w:rPr>
          <w:rFonts w:ascii="Times New Roman" w:eastAsia="Times New Roman" w:hAnsi="Times New Roman"/>
          <w:sz w:val="22"/>
          <w:szCs w:val="22"/>
        </w:rPr>
      </w:pPr>
      <w:r w:rsidRPr="00A722C5">
        <w:rPr>
          <w:rFonts w:ascii="Times New Roman" w:eastAsia="Times New Roman" w:hAnsi="Times New Roman"/>
          <w:sz w:val="22"/>
          <w:szCs w:val="22"/>
        </w:rPr>
        <w:t>H</w:t>
      </w:r>
      <w:r w:rsidRPr="00A722C5">
        <w:rPr>
          <w:rFonts w:eastAsia="Times New Roman"/>
          <w:sz w:val="22"/>
          <w:szCs w:val="22"/>
        </w:rPr>
        <w:t xml:space="preserve">ealth insurance coverage begins </w:t>
      </w:r>
      <w:r w:rsidRPr="00331334">
        <w:rPr>
          <w:rFonts w:eastAsia="Times New Roman"/>
          <w:color w:val="FF0000"/>
          <w:sz w:val="22"/>
          <w:szCs w:val="22"/>
        </w:rPr>
        <w:t>08/16/2</w:t>
      </w:r>
      <w:r w:rsidR="00C3567E">
        <w:rPr>
          <w:rFonts w:eastAsia="Times New Roman"/>
          <w:color w:val="FF0000"/>
          <w:sz w:val="22"/>
          <w:szCs w:val="22"/>
        </w:rPr>
        <w:t>6</w:t>
      </w:r>
      <w:r w:rsidRPr="00331334">
        <w:rPr>
          <w:rFonts w:eastAsia="Times New Roman"/>
          <w:color w:val="FF0000"/>
          <w:sz w:val="22"/>
          <w:szCs w:val="22"/>
        </w:rPr>
        <w:t xml:space="preserve"> </w:t>
      </w:r>
      <w:r w:rsidRPr="00A722C5">
        <w:rPr>
          <w:rFonts w:eastAsia="Times New Roman"/>
          <w:sz w:val="22"/>
          <w:szCs w:val="22"/>
        </w:rPr>
        <w:t xml:space="preserve">- </w:t>
      </w:r>
      <w:r w:rsidRPr="00331334">
        <w:rPr>
          <w:rFonts w:eastAsia="Times New Roman"/>
          <w:color w:val="FF0000"/>
          <w:sz w:val="22"/>
          <w:szCs w:val="22"/>
        </w:rPr>
        <w:t>08/15/2</w:t>
      </w:r>
      <w:r w:rsidR="00C3567E">
        <w:rPr>
          <w:rFonts w:eastAsia="Times New Roman"/>
          <w:color w:val="FF0000"/>
          <w:sz w:val="22"/>
          <w:szCs w:val="22"/>
        </w:rPr>
        <w:t>7</w:t>
      </w:r>
      <w:r w:rsidRPr="00A722C5">
        <w:rPr>
          <w:rFonts w:eastAsia="Times New Roman"/>
          <w:sz w:val="22"/>
          <w:szCs w:val="22"/>
        </w:rPr>
        <w:t xml:space="preserve">. New students must register for health insurance </w:t>
      </w:r>
      <w:r w:rsidR="00C3567E">
        <w:rPr>
          <w:rFonts w:eastAsia="Times New Roman"/>
          <w:sz w:val="22"/>
          <w:szCs w:val="22"/>
        </w:rPr>
        <w:t>6</w:t>
      </w:r>
      <w:r w:rsidRPr="00A722C5">
        <w:rPr>
          <w:rFonts w:eastAsia="Times New Roman"/>
          <w:sz w:val="22"/>
          <w:szCs w:val="22"/>
        </w:rPr>
        <w:t xml:space="preserve">when registering for courses on-line through the UA Student Link system. Continuing students who were enrolled in student health insurance in the previous semester will be automatically re-enrolled. </w:t>
      </w:r>
      <w:r w:rsidRPr="00A722C5">
        <w:rPr>
          <w:rFonts w:ascii="Times New Roman" w:eastAsia="Times New Roman" w:hAnsi="Times New Roman"/>
          <w:sz w:val="22"/>
          <w:szCs w:val="22"/>
        </w:rPr>
        <w:t>Once you have enrolled in the plan, your coverage cannot be canceled, even if you resign or are terminated as a GA.  If you resign or are terminated from your GA during the period of coverage, you will be personally responsible for the payment of the remaining coverage.</w:t>
      </w:r>
    </w:p>
    <w:p w14:paraId="670A32E1" w14:textId="77777777" w:rsidR="00A41C29" w:rsidRDefault="00A41C29" w:rsidP="001B218B">
      <w:pPr>
        <w:rPr>
          <w:rFonts w:ascii="Times New Roman" w:hAnsi="Times New Roman"/>
          <w:sz w:val="24"/>
        </w:rPr>
      </w:pPr>
    </w:p>
    <w:p w14:paraId="0D4EDF79" w14:textId="77777777" w:rsidR="00A41C29" w:rsidRDefault="00A41C29" w:rsidP="001B218B">
      <w:pPr>
        <w:pStyle w:val="Heading10"/>
        <w:ind w:left="720" w:hanging="720"/>
        <w:jc w:val="both"/>
      </w:pPr>
      <w:bookmarkStart w:id="944" w:name="_Toc363631115"/>
      <w:bookmarkStart w:id="945" w:name="_Toc363632370"/>
      <w:bookmarkStart w:id="946" w:name="_Toc364141688"/>
      <w:bookmarkStart w:id="947" w:name="_Toc364144879"/>
      <w:bookmarkStart w:id="948" w:name="_Toc395344090"/>
      <w:bookmarkStart w:id="949" w:name="_Toc395344307"/>
      <w:bookmarkStart w:id="950" w:name="_Toc395344455"/>
      <w:bookmarkStart w:id="951" w:name="_Toc395344833"/>
      <w:bookmarkStart w:id="952" w:name="_Toc396015726"/>
      <w:bookmarkStart w:id="953" w:name="_Toc421422239"/>
      <w:bookmarkStart w:id="954" w:name="_Toc421505204"/>
      <w:bookmarkStart w:id="955" w:name="_Toc423244179"/>
      <w:bookmarkStart w:id="956" w:name="_Toc426874036"/>
      <w:bookmarkStart w:id="957" w:name="_Toc426874213"/>
      <w:bookmarkStart w:id="958" w:name="_Toc426874561"/>
      <w:bookmarkStart w:id="959" w:name="_Toc427037867"/>
      <w:bookmarkStart w:id="960" w:name="_Toc456421619"/>
      <w:bookmarkStart w:id="961" w:name="_Toc456422660"/>
      <w:bookmarkStart w:id="962" w:name="_Toc456423673"/>
      <w:bookmarkStart w:id="963" w:name="_Toc456751171"/>
      <w:bookmarkStart w:id="964" w:name="_Toc487946671"/>
      <w:bookmarkStart w:id="965" w:name="_Toc487957770"/>
      <w:bookmarkStart w:id="966" w:name="_Toc518369625"/>
      <w:bookmarkStart w:id="967" w:name="_Toc518373482"/>
      <w:bookmarkStart w:id="968" w:name="_Toc518439780"/>
      <w:bookmarkStart w:id="969" w:name="_Toc85348515"/>
      <w:bookmarkStart w:id="970" w:name="_Toc85351172"/>
      <w:bookmarkStart w:id="971" w:name="_Toc85352950"/>
      <w:bookmarkStart w:id="972" w:name="_Toc85353755"/>
      <w:bookmarkStart w:id="973" w:name="_Toc85354096"/>
      <w:bookmarkStart w:id="974" w:name="_Toc85427482"/>
      <w:bookmarkStart w:id="975" w:name="_Toc85427945"/>
      <w:bookmarkStart w:id="976" w:name="_Toc85429299"/>
      <w:bookmarkStart w:id="977" w:name="_Toc85592339"/>
      <w:bookmarkStart w:id="978" w:name="_Toc271708728"/>
      <w:r>
        <w:t>4.4</w:t>
      </w:r>
      <w:r>
        <w:tab/>
      </w:r>
      <w:bookmarkStart w:id="979" w:name="_Toc298920710"/>
      <w:bookmarkStart w:id="980" w:name="_Toc298922282"/>
      <w:bookmarkStart w:id="981" w:name="_Toc299258441"/>
      <w:bookmarkStart w:id="982" w:name="_Toc299259136"/>
      <w:bookmarkStart w:id="983" w:name="_Toc301147051"/>
      <w:bookmarkStart w:id="984" w:name="_Toc301147204"/>
      <w:bookmarkStart w:id="985" w:name="_Toc301169721"/>
      <w:bookmarkStart w:id="986" w:name="_Toc301233877"/>
      <w:bookmarkStart w:id="987" w:name="_Toc301238971"/>
      <w:bookmarkStart w:id="988" w:name="_Toc301239410"/>
      <w:bookmarkStart w:id="989" w:name="_Toc333036398"/>
      <w:bookmarkStart w:id="990" w:name="_Toc333036530"/>
      <w:bookmarkStart w:id="991" w:name="_Toc333053100"/>
      <w:bookmarkStart w:id="992" w:name="_Toc333107677"/>
      <w:bookmarkStart w:id="993" w:name="_Toc333107811"/>
      <w:bookmarkStart w:id="994" w:name="_Toc363282605"/>
      <w:bookmarkStart w:id="995" w:name="_Toc363364137"/>
      <w:bookmarkStart w:id="996" w:name="_Toc363366841"/>
      <w:bookmarkStart w:id="997" w:name="_Toc363366971"/>
      <w:bookmarkStart w:id="998" w:name="_Toc363631116"/>
      <w:bookmarkStart w:id="999" w:name="_Toc363632371"/>
      <w:bookmarkStart w:id="1000" w:name="_Toc364141689"/>
      <w:bookmarkStart w:id="1001" w:name="_Toc364144880"/>
      <w:bookmarkStart w:id="1002" w:name="_Toc395344091"/>
      <w:bookmarkStart w:id="1003" w:name="_Toc395344308"/>
      <w:bookmarkStart w:id="1004" w:name="_Toc395344456"/>
      <w:bookmarkStart w:id="1005" w:name="_Toc395344834"/>
      <w:bookmarkStart w:id="1006" w:name="_Toc396015727"/>
      <w:bookmarkStart w:id="1007" w:name="_Toc421422240"/>
      <w:bookmarkStart w:id="1008" w:name="_Toc421505205"/>
      <w:bookmarkStart w:id="1009" w:name="_Toc423244180"/>
      <w:bookmarkStart w:id="1010" w:name="_Toc426874037"/>
      <w:bookmarkStart w:id="1011" w:name="_Toc426874214"/>
      <w:bookmarkStart w:id="1012" w:name="_Toc426874562"/>
      <w:bookmarkStart w:id="1013" w:name="_Toc427037868"/>
      <w:bookmarkStart w:id="1014" w:name="_Toc456421620"/>
      <w:bookmarkStart w:id="1015" w:name="_Toc456422661"/>
      <w:bookmarkStart w:id="1016" w:name="_Toc456423674"/>
      <w:bookmarkStart w:id="1017" w:name="_Toc456751172"/>
      <w:bookmarkStart w:id="1018" w:name="_Toc487946672"/>
      <w:bookmarkStart w:id="1019" w:name="_Toc487957771"/>
      <w:bookmarkStart w:id="1020" w:name="_Toc518369626"/>
      <w:bookmarkStart w:id="1021" w:name="_Toc518373483"/>
      <w:bookmarkStart w:id="1022" w:name="_Toc518439781"/>
      <w:bookmarkStart w:id="1023" w:name="_Toc85348516"/>
      <w:bookmarkStart w:id="1024" w:name="_Toc85351173"/>
      <w:bookmarkStart w:id="1025" w:name="_Toc85352951"/>
      <w:bookmarkStart w:id="1026" w:name="_Toc85353756"/>
      <w:bookmarkStart w:id="1027" w:name="_Toc85354097"/>
      <w:bookmarkStart w:id="1028" w:name="_Toc85427483"/>
      <w:bookmarkStart w:id="1029" w:name="_Toc85427946"/>
      <w:bookmarkStart w:id="1030" w:name="_Toc85429300"/>
      <w:bookmarkStart w:id="1031" w:name="_Toc85592340"/>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Creating a UA NetID and UA </w:t>
      </w:r>
      <w:r w:rsidR="00EF04F7">
        <w:t>Email</w:t>
      </w:r>
      <w:r>
        <w:t xml:space="preserve"> Account, and College of Pharmacy Email/Computer Account</w:t>
      </w:r>
      <w:bookmarkEnd w:id="978"/>
    </w:p>
    <w:p w14:paraId="25DFD07E" w14:textId="77777777" w:rsidR="00093DFE" w:rsidRDefault="00093DFE" w:rsidP="001B218B">
      <w:pPr>
        <w:rPr>
          <w:sz w:val="22"/>
          <w:szCs w:val="22"/>
        </w:rPr>
      </w:pPr>
    </w:p>
    <w:p w14:paraId="164E39B5" w14:textId="77777777" w:rsidR="00A41C29" w:rsidRDefault="00A41C29" w:rsidP="001B218B">
      <w:pPr>
        <w:rPr>
          <w:sz w:val="22"/>
          <w:szCs w:val="22"/>
        </w:rPr>
      </w:pPr>
      <w:r>
        <w:rPr>
          <w:sz w:val="22"/>
          <w:szCs w:val="22"/>
        </w:rPr>
        <w:t>All UA students are required to set up a UA email account (free to UA students), but first a UA Net ID must be established. The instructions on the UITS website (</w:t>
      </w:r>
      <w:hyperlink r:id="rId18" w:history="1">
        <w:r w:rsidR="005C731F" w:rsidRPr="00F70F8E">
          <w:rPr>
            <w:rStyle w:val="Hyperlink"/>
            <w:sz w:val="22"/>
            <w:szCs w:val="22"/>
          </w:rPr>
          <w:t>https://netid.arizona.edu/</w:t>
        </w:r>
      </w:hyperlink>
      <w:r>
        <w:rPr>
          <w:sz w:val="22"/>
          <w:szCs w:val="22"/>
        </w:rPr>
        <w:t xml:space="preserve">) will walk you through establishing your UA NetID, and then your email account.  Students in the College of Pharmacy will also have a College of Pharmacy computer and email account created for them. </w:t>
      </w:r>
      <w:proofErr w:type="gramStart"/>
      <w:r>
        <w:rPr>
          <w:sz w:val="22"/>
          <w:szCs w:val="22"/>
        </w:rPr>
        <w:t>The College of</w:t>
      </w:r>
      <w:proofErr w:type="gramEnd"/>
      <w:r>
        <w:rPr>
          <w:sz w:val="22"/>
          <w:szCs w:val="22"/>
        </w:rPr>
        <w:t xml:space="preserve"> Pharmacy email will be the primary email account. Students should forward their UA email to their College of Pharmacy </w:t>
      </w:r>
      <w:proofErr w:type="gramStart"/>
      <w:r>
        <w:rPr>
          <w:sz w:val="22"/>
          <w:szCs w:val="22"/>
        </w:rPr>
        <w:t>account</w:t>
      </w:r>
      <w:proofErr w:type="gramEnd"/>
      <w:r>
        <w:rPr>
          <w:sz w:val="22"/>
          <w:szCs w:val="22"/>
        </w:rPr>
        <w:t xml:space="preserve"> so they only </w:t>
      </w:r>
      <w:proofErr w:type="gramStart"/>
      <w:r>
        <w:rPr>
          <w:sz w:val="22"/>
          <w:szCs w:val="22"/>
        </w:rPr>
        <w:t>have to</w:t>
      </w:r>
      <w:proofErr w:type="gramEnd"/>
      <w:r>
        <w:rPr>
          <w:sz w:val="22"/>
          <w:szCs w:val="22"/>
        </w:rPr>
        <w:t xml:space="preserve"> check one email account and not both.</w:t>
      </w:r>
    </w:p>
    <w:p w14:paraId="5208969D" w14:textId="77777777" w:rsidR="00093DFE" w:rsidRDefault="00093DFE" w:rsidP="001B218B">
      <w:pPr>
        <w:rPr>
          <w:sz w:val="22"/>
          <w:szCs w:val="22"/>
        </w:rPr>
      </w:pPr>
    </w:p>
    <w:p w14:paraId="2E86F847" w14:textId="6CC7AA09" w:rsidR="00093DFE" w:rsidRDefault="00093DFE" w:rsidP="001B218B">
      <w:r>
        <w:rPr>
          <w:sz w:val="22"/>
          <w:szCs w:val="22"/>
        </w:rPr>
        <w:t xml:space="preserve">After the UA student has created a UA Net ID, the student may access the University of Arizona </w:t>
      </w:r>
      <w:proofErr w:type="spellStart"/>
      <w:r>
        <w:rPr>
          <w:sz w:val="22"/>
          <w:szCs w:val="22"/>
        </w:rPr>
        <w:t>UAccess</w:t>
      </w:r>
      <w:proofErr w:type="spellEnd"/>
      <w:r>
        <w:rPr>
          <w:sz w:val="22"/>
          <w:szCs w:val="22"/>
        </w:rPr>
        <w:t xml:space="preserve"> Student Center System, also known as </w:t>
      </w:r>
      <w:proofErr w:type="spellStart"/>
      <w:r>
        <w:rPr>
          <w:sz w:val="22"/>
          <w:szCs w:val="22"/>
        </w:rPr>
        <w:t>GradPath</w:t>
      </w:r>
      <w:proofErr w:type="spellEnd"/>
      <w:r>
        <w:rPr>
          <w:sz w:val="22"/>
          <w:szCs w:val="22"/>
        </w:rPr>
        <w:t xml:space="preserve">. </w:t>
      </w:r>
      <w:r w:rsidRPr="00455E11">
        <w:rPr>
          <w:sz w:val="22"/>
          <w:szCs w:val="22"/>
        </w:rPr>
        <w:t>Deadlines for the submission of paperwork pertaining to doctoral programs</w:t>
      </w:r>
      <w:r>
        <w:rPr>
          <w:sz w:val="22"/>
          <w:szCs w:val="22"/>
        </w:rPr>
        <w:t>, as well as all forms,</w:t>
      </w:r>
      <w:r w:rsidRPr="00455E11">
        <w:rPr>
          <w:sz w:val="22"/>
          <w:szCs w:val="22"/>
        </w:rPr>
        <w:t xml:space="preserve"> are available online </w:t>
      </w:r>
      <w:r>
        <w:rPr>
          <w:sz w:val="22"/>
          <w:szCs w:val="22"/>
        </w:rPr>
        <w:t xml:space="preserve">through </w:t>
      </w:r>
      <w:proofErr w:type="spellStart"/>
      <w:r>
        <w:rPr>
          <w:sz w:val="22"/>
          <w:szCs w:val="22"/>
        </w:rPr>
        <w:t>GradPath</w:t>
      </w:r>
      <w:proofErr w:type="spellEnd"/>
      <w:r>
        <w:rPr>
          <w:sz w:val="22"/>
          <w:szCs w:val="22"/>
        </w:rPr>
        <w:t xml:space="preserve"> and </w:t>
      </w:r>
      <w:r w:rsidRPr="00163387">
        <w:rPr>
          <w:rFonts w:ascii="Times New Roman" w:hAnsi="Times New Roman"/>
          <w:sz w:val="22"/>
          <w:szCs w:val="22"/>
        </w:rPr>
        <w:t xml:space="preserve">can be accessed from: </w:t>
      </w:r>
      <w:hyperlink r:id="rId19" w:history="1">
        <w:r w:rsidRPr="00163387">
          <w:rPr>
            <w:rFonts w:ascii="Times New Roman" w:hAnsi="Times New Roman"/>
            <w:color w:val="0000FF"/>
            <w:sz w:val="22"/>
            <w:szCs w:val="22"/>
            <w:u w:val="single"/>
          </w:rPr>
          <w:t>https://uaccess.arizona.edu/</w:t>
        </w:r>
      </w:hyperlink>
    </w:p>
    <w:p w14:paraId="0D0176D8" w14:textId="77777777" w:rsidR="00EB6F62" w:rsidRDefault="00EB6F62" w:rsidP="001B218B">
      <w:pPr>
        <w:rPr>
          <w:rFonts w:ascii="Times New Roman" w:hAnsi="Times New Roman"/>
          <w:color w:val="0000FF"/>
          <w:sz w:val="22"/>
          <w:szCs w:val="22"/>
          <w:u w:val="single"/>
        </w:rPr>
      </w:pPr>
    </w:p>
    <w:p w14:paraId="7E134A42" w14:textId="77777777" w:rsidR="00E232CC" w:rsidRDefault="00E232CC" w:rsidP="001B218B">
      <w:pPr>
        <w:rPr>
          <w:rFonts w:ascii="Times New Roman" w:hAnsi="Times New Roman"/>
          <w:color w:val="0000FF"/>
          <w:sz w:val="22"/>
          <w:szCs w:val="22"/>
          <w:u w:val="single"/>
        </w:rPr>
      </w:pPr>
    </w:p>
    <w:p w14:paraId="4896695F" w14:textId="77777777" w:rsidR="00E232CC" w:rsidRDefault="00E232CC" w:rsidP="001B218B">
      <w:pPr>
        <w:rPr>
          <w:rFonts w:ascii="Times New Roman" w:hAnsi="Times New Roman"/>
          <w:color w:val="0000FF"/>
          <w:sz w:val="22"/>
          <w:szCs w:val="22"/>
          <w:u w:val="single"/>
        </w:rPr>
      </w:pPr>
    </w:p>
    <w:p w14:paraId="5B458CAF" w14:textId="77777777" w:rsidR="00E232CC" w:rsidRDefault="00E232CC" w:rsidP="001B218B">
      <w:pPr>
        <w:rPr>
          <w:rFonts w:ascii="Times New Roman" w:hAnsi="Times New Roman"/>
          <w:color w:val="0000FF"/>
          <w:sz w:val="22"/>
          <w:szCs w:val="22"/>
          <w:u w:val="single"/>
        </w:rPr>
      </w:pPr>
    </w:p>
    <w:p w14:paraId="3BD81E84" w14:textId="77777777" w:rsidR="00E232CC" w:rsidRDefault="00E232CC" w:rsidP="001B218B">
      <w:pPr>
        <w:rPr>
          <w:rFonts w:ascii="Times New Roman" w:hAnsi="Times New Roman"/>
          <w:color w:val="0000FF"/>
          <w:sz w:val="22"/>
          <w:szCs w:val="22"/>
          <w:u w:val="single"/>
        </w:rPr>
      </w:pPr>
    </w:p>
    <w:p w14:paraId="42D31C39" w14:textId="77777777" w:rsidR="001E24C8" w:rsidRDefault="001E24C8" w:rsidP="001B218B">
      <w:pPr>
        <w:rPr>
          <w:sz w:val="22"/>
          <w:szCs w:val="22"/>
        </w:rPr>
      </w:pPr>
    </w:p>
    <w:p w14:paraId="20A323B0" w14:textId="77777777" w:rsidR="00A41C29" w:rsidRDefault="00A41C29" w:rsidP="004930EB">
      <w:pPr>
        <w:pStyle w:val="Heading10"/>
        <w:ind w:left="540" w:hanging="540"/>
      </w:pPr>
      <w:bookmarkStart w:id="1032" w:name="_Toc271708729"/>
      <w:bookmarkStart w:id="1033" w:name="_Toc456421622"/>
      <w:bookmarkStart w:id="1034" w:name="_Toc456422663"/>
      <w:bookmarkStart w:id="1035" w:name="_Toc456423676"/>
      <w:bookmarkStart w:id="1036" w:name="_Toc456751174"/>
      <w:bookmarkStart w:id="1037" w:name="_Toc487946674"/>
      <w:bookmarkStart w:id="1038" w:name="_Toc487957773"/>
      <w:bookmarkStart w:id="1039" w:name="_Toc518369628"/>
      <w:bookmarkStart w:id="1040" w:name="_Toc518373485"/>
      <w:bookmarkStart w:id="1041" w:name="_Toc518439783"/>
      <w:bookmarkStart w:id="1042" w:name="_Toc85348524"/>
      <w:bookmarkStart w:id="1043" w:name="_Toc85351181"/>
      <w:bookmarkStart w:id="1044" w:name="_Toc85352959"/>
      <w:bookmarkStart w:id="1045" w:name="_Toc85353764"/>
      <w:bookmarkStart w:id="1046" w:name="_Toc85354105"/>
      <w:bookmarkStart w:id="1047" w:name="_Toc85427491"/>
      <w:bookmarkStart w:id="1048" w:name="_Toc85427954"/>
      <w:bookmarkStart w:id="1049" w:name="_Toc85429308"/>
      <w:bookmarkStart w:id="1050" w:name="_Toc8559234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lastRenderedPageBreak/>
        <w:t xml:space="preserve">4.5 </w:t>
      </w:r>
      <w:r>
        <w:tab/>
        <w:t>Financial Support</w:t>
      </w:r>
      <w:bookmarkEnd w:id="1032"/>
    </w:p>
    <w:p w14:paraId="2D9CCAB7" w14:textId="77777777" w:rsidR="00A41C29" w:rsidRDefault="00A41C29">
      <w:pPr>
        <w:jc w:val="left"/>
        <w:rPr>
          <w:rFonts w:ascii="Times New Roman" w:hAnsi="Times New Roman"/>
          <w:sz w:val="22"/>
          <w:szCs w:val="22"/>
        </w:rPr>
      </w:pPr>
    </w:p>
    <w:p w14:paraId="5FFE1999" w14:textId="77777777" w:rsidR="00631AFA" w:rsidRDefault="00631AFA" w:rsidP="00631AFA">
      <w:pPr>
        <w:rPr>
          <w:sz w:val="22"/>
          <w:szCs w:val="22"/>
        </w:rPr>
      </w:pPr>
      <w:bookmarkStart w:id="1051" w:name="_Hlk109292514"/>
      <w:bookmarkEnd w:id="897"/>
      <w:r>
        <w:rPr>
          <w:rFonts w:ascii="Times New Roman" w:hAnsi="Times New Roman"/>
          <w:sz w:val="22"/>
          <w:szCs w:val="22"/>
        </w:rPr>
        <w:t xml:space="preserve">Financial assistance </w:t>
      </w:r>
      <w:bookmarkStart w:id="1052" w:name="_Hlk109292382"/>
      <w:r>
        <w:rPr>
          <w:rFonts w:ascii="Times New Roman" w:hAnsi="Times New Roman"/>
          <w:sz w:val="22"/>
          <w:szCs w:val="22"/>
        </w:rPr>
        <w:t xml:space="preserve">in the form of a graduate </w:t>
      </w:r>
      <w:proofErr w:type="gramStart"/>
      <w:r>
        <w:rPr>
          <w:rFonts w:ascii="Times New Roman" w:hAnsi="Times New Roman"/>
          <w:sz w:val="22"/>
          <w:szCs w:val="22"/>
        </w:rPr>
        <w:t>assistantships</w:t>
      </w:r>
      <w:proofErr w:type="gramEnd"/>
      <w:r>
        <w:rPr>
          <w:rFonts w:ascii="Times New Roman" w:hAnsi="Times New Roman"/>
          <w:sz w:val="22"/>
          <w:szCs w:val="22"/>
        </w:rPr>
        <w:t xml:space="preserve"> </w:t>
      </w:r>
      <w:bookmarkEnd w:id="1051"/>
      <w:bookmarkEnd w:id="1052"/>
      <w:r>
        <w:rPr>
          <w:rFonts w:ascii="Times New Roman" w:hAnsi="Times New Roman"/>
          <w:sz w:val="22"/>
          <w:szCs w:val="22"/>
        </w:rPr>
        <w:t xml:space="preserve">is available to all first-year Ph.D. students admitted into the Program through </w:t>
      </w:r>
      <w:r w:rsidRPr="00CC57D1">
        <w:rPr>
          <w:rFonts w:ascii="Times New Roman" w:hAnsi="Times New Roman"/>
          <w:sz w:val="22"/>
          <w:szCs w:val="22"/>
          <w:u w:val="single"/>
        </w:rPr>
        <w:t>ABBS</w:t>
      </w:r>
      <w:r>
        <w:rPr>
          <w:rFonts w:ascii="Times New Roman" w:hAnsi="Times New Roman"/>
          <w:sz w:val="22"/>
          <w:szCs w:val="22"/>
        </w:rPr>
        <w:t xml:space="preserve">.  </w:t>
      </w:r>
      <w:r w:rsidRPr="00260CA6">
        <w:rPr>
          <w:rFonts w:ascii="Times New Roman" w:hAnsi="Times New Roman"/>
          <w:sz w:val="22"/>
          <w:szCs w:val="22"/>
        </w:rPr>
        <w:t>After the first year, support will include either traineeships or research assistantships.</w:t>
      </w:r>
      <w:r>
        <w:rPr>
          <w:rFonts w:ascii="Times New Roman" w:hAnsi="Times New Roman"/>
          <w:sz w:val="22"/>
          <w:szCs w:val="22"/>
        </w:rPr>
        <w:t xml:space="preserve">  Students are also encouraged to apply for individual predoctoral fellowships from sources outside the University.  </w:t>
      </w:r>
      <w:r w:rsidRPr="001452BB">
        <w:rPr>
          <w:sz w:val="22"/>
          <w:szCs w:val="22"/>
        </w:rPr>
        <w:t xml:space="preserve">Appointments as </w:t>
      </w:r>
      <w:r>
        <w:rPr>
          <w:sz w:val="22"/>
          <w:szCs w:val="22"/>
        </w:rPr>
        <w:t xml:space="preserve">a graduate </w:t>
      </w:r>
      <w:r w:rsidRPr="001452BB">
        <w:rPr>
          <w:sz w:val="22"/>
          <w:szCs w:val="22"/>
        </w:rPr>
        <w:t>research ass</w:t>
      </w:r>
      <w:r>
        <w:rPr>
          <w:sz w:val="22"/>
          <w:szCs w:val="22"/>
        </w:rPr>
        <w:t>ociate</w:t>
      </w:r>
      <w:r w:rsidRPr="001452BB">
        <w:rPr>
          <w:sz w:val="22"/>
          <w:szCs w:val="22"/>
        </w:rPr>
        <w:t xml:space="preserve"> provide remission for tuition and health insurance. It is the responsibility </w:t>
      </w:r>
      <w:proofErr w:type="gramStart"/>
      <w:r w:rsidRPr="001452BB">
        <w:rPr>
          <w:sz w:val="22"/>
          <w:szCs w:val="22"/>
        </w:rPr>
        <w:t>if</w:t>
      </w:r>
      <w:proofErr w:type="gramEnd"/>
      <w:r w:rsidRPr="001452BB">
        <w:rPr>
          <w:sz w:val="22"/>
          <w:szCs w:val="22"/>
        </w:rPr>
        <w:t xml:space="preserve"> the student to pay misc. fees. </w:t>
      </w:r>
      <w:bookmarkStart w:id="1053" w:name="faculty"/>
      <w:bookmarkEnd w:id="1053"/>
    </w:p>
    <w:p w14:paraId="3228FB71" w14:textId="77777777" w:rsidR="00631AFA" w:rsidRDefault="00631AFA" w:rsidP="00631AFA">
      <w:pPr>
        <w:rPr>
          <w:sz w:val="22"/>
          <w:szCs w:val="22"/>
        </w:rPr>
      </w:pPr>
    </w:p>
    <w:p w14:paraId="6942F75D" w14:textId="77777777" w:rsidR="00631AFA" w:rsidRDefault="00631AFA" w:rsidP="00631AFA">
      <w:pPr>
        <w:rPr>
          <w:sz w:val="22"/>
          <w:szCs w:val="22"/>
        </w:rPr>
      </w:pPr>
      <w:r w:rsidRPr="00CC57D1">
        <w:rPr>
          <w:iCs/>
          <w:sz w:val="22"/>
          <w:szCs w:val="22"/>
        </w:rPr>
        <w:t>First-year COP PhD students admitted directly by the Tracks (</w:t>
      </w:r>
      <w:r w:rsidRPr="00CC57D1">
        <w:rPr>
          <w:iCs/>
          <w:sz w:val="22"/>
          <w:szCs w:val="22"/>
          <w:u w:val="single"/>
        </w:rPr>
        <w:t>TSA</w:t>
      </w:r>
      <w:r w:rsidRPr="00CC57D1">
        <w:rPr>
          <w:iCs/>
          <w:sz w:val="22"/>
          <w:szCs w:val="22"/>
        </w:rPr>
        <w:t>, Track Specific Admission) will be partially supported by the College of Pharmacy</w:t>
      </w:r>
      <w:r>
        <w:rPr>
          <w:iCs/>
          <w:sz w:val="22"/>
          <w:szCs w:val="22"/>
        </w:rPr>
        <w:t xml:space="preserve"> </w:t>
      </w:r>
      <w:r>
        <w:rPr>
          <w:rFonts w:ascii="Times New Roman" w:hAnsi="Times New Roman"/>
          <w:sz w:val="22"/>
          <w:szCs w:val="22"/>
        </w:rPr>
        <w:t xml:space="preserve">in the form of a </w:t>
      </w:r>
      <w:proofErr w:type="gramStart"/>
      <w:r>
        <w:rPr>
          <w:rFonts w:ascii="Times New Roman" w:hAnsi="Times New Roman"/>
          <w:sz w:val="22"/>
          <w:szCs w:val="22"/>
        </w:rPr>
        <w:t>graduate assistantships</w:t>
      </w:r>
      <w:proofErr w:type="gramEnd"/>
      <w:r w:rsidRPr="00CC57D1">
        <w:rPr>
          <w:iCs/>
          <w:sz w:val="22"/>
          <w:szCs w:val="22"/>
        </w:rPr>
        <w:t xml:space="preserve">.  </w:t>
      </w:r>
      <w:r w:rsidRPr="00260CA6">
        <w:rPr>
          <w:rFonts w:ascii="Times New Roman" w:hAnsi="Times New Roman"/>
          <w:sz w:val="22"/>
          <w:szCs w:val="22"/>
        </w:rPr>
        <w:t>After the first year, support will include either traineeships or research assistantships.</w:t>
      </w:r>
      <w:r>
        <w:rPr>
          <w:rFonts w:ascii="Times New Roman" w:hAnsi="Times New Roman"/>
          <w:sz w:val="22"/>
          <w:szCs w:val="22"/>
        </w:rPr>
        <w:t xml:space="preserve">  Students are also encouraged to apply for individual predoctoral fellowships from sources outside the University.  </w:t>
      </w:r>
      <w:r w:rsidRPr="001452BB">
        <w:rPr>
          <w:sz w:val="22"/>
          <w:szCs w:val="22"/>
        </w:rPr>
        <w:t xml:space="preserve">Appointments as </w:t>
      </w:r>
      <w:r>
        <w:rPr>
          <w:sz w:val="22"/>
          <w:szCs w:val="22"/>
        </w:rPr>
        <w:t xml:space="preserve">a graduate </w:t>
      </w:r>
      <w:r w:rsidRPr="001452BB">
        <w:rPr>
          <w:sz w:val="22"/>
          <w:szCs w:val="22"/>
        </w:rPr>
        <w:t>research ass</w:t>
      </w:r>
      <w:r>
        <w:rPr>
          <w:sz w:val="22"/>
          <w:szCs w:val="22"/>
        </w:rPr>
        <w:t>ociate</w:t>
      </w:r>
      <w:r w:rsidRPr="001452BB">
        <w:rPr>
          <w:sz w:val="22"/>
          <w:szCs w:val="22"/>
        </w:rPr>
        <w:t xml:space="preserve"> provide remission for tuition and health insurance. It is the responsibility </w:t>
      </w:r>
      <w:proofErr w:type="gramStart"/>
      <w:r w:rsidRPr="001452BB">
        <w:rPr>
          <w:sz w:val="22"/>
          <w:szCs w:val="22"/>
        </w:rPr>
        <w:t>if</w:t>
      </w:r>
      <w:proofErr w:type="gramEnd"/>
      <w:r w:rsidRPr="001452BB">
        <w:rPr>
          <w:sz w:val="22"/>
          <w:szCs w:val="22"/>
        </w:rPr>
        <w:t xml:space="preserve"> the student to pay misc. fees. </w:t>
      </w:r>
    </w:p>
    <w:p w14:paraId="49189868" w14:textId="77777777" w:rsidR="00631AFA" w:rsidRPr="00CC57D1" w:rsidRDefault="00631AFA" w:rsidP="00631AFA">
      <w:pPr>
        <w:rPr>
          <w:iCs/>
          <w:sz w:val="22"/>
          <w:szCs w:val="22"/>
        </w:rPr>
      </w:pPr>
    </w:p>
    <w:p w14:paraId="4F9B9DA7" w14:textId="77777777" w:rsidR="00631AFA" w:rsidRDefault="00631AFA" w:rsidP="00631AFA">
      <w:pPr>
        <w:rPr>
          <w:iCs/>
          <w:sz w:val="22"/>
          <w:szCs w:val="22"/>
        </w:rPr>
      </w:pPr>
      <w:bookmarkStart w:id="1054" w:name="_Hlk47355457"/>
      <w:r>
        <w:rPr>
          <w:iCs/>
          <w:sz w:val="22"/>
          <w:szCs w:val="22"/>
        </w:rPr>
        <w:t xml:space="preserve">First year COP PhD students entering the program as </w:t>
      </w:r>
      <w:r w:rsidRPr="00CC57D1">
        <w:rPr>
          <w:iCs/>
          <w:sz w:val="22"/>
          <w:szCs w:val="22"/>
        </w:rPr>
        <w:t>Mentored Specific Admi</w:t>
      </w:r>
      <w:r>
        <w:rPr>
          <w:iCs/>
          <w:sz w:val="22"/>
          <w:szCs w:val="22"/>
        </w:rPr>
        <w:t>ts</w:t>
      </w:r>
      <w:r w:rsidRPr="00CC57D1">
        <w:rPr>
          <w:iCs/>
          <w:sz w:val="22"/>
          <w:szCs w:val="22"/>
        </w:rPr>
        <w:t xml:space="preserve"> (</w:t>
      </w:r>
      <w:r w:rsidRPr="00CC57D1">
        <w:rPr>
          <w:iCs/>
          <w:sz w:val="22"/>
          <w:szCs w:val="22"/>
          <w:u w:val="single"/>
        </w:rPr>
        <w:t>MSA</w:t>
      </w:r>
      <w:r w:rsidRPr="00CC57D1">
        <w:rPr>
          <w:iCs/>
          <w:sz w:val="22"/>
          <w:szCs w:val="22"/>
        </w:rPr>
        <w:t xml:space="preserve">) will </w:t>
      </w:r>
      <w:r>
        <w:rPr>
          <w:iCs/>
          <w:sz w:val="22"/>
          <w:szCs w:val="22"/>
        </w:rPr>
        <w:t xml:space="preserve">directly </w:t>
      </w:r>
      <w:r w:rsidRPr="00CC57D1">
        <w:rPr>
          <w:iCs/>
          <w:sz w:val="22"/>
          <w:szCs w:val="22"/>
        </w:rPr>
        <w:t>join a faculty member’s lab</w:t>
      </w:r>
      <w:r>
        <w:rPr>
          <w:iCs/>
          <w:sz w:val="22"/>
          <w:szCs w:val="22"/>
        </w:rPr>
        <w:t xml:space="preserve"> and receive </w:t>
      </w:r>
      <w:r>
        <w:rPr>
          <w:rFonts w:ascii="Times New Roman" w:hAnsi="Times New Roman"/>
          <w:sz w:val="22"/>
          <w:szCs w:val="22"/>
        </w:rPr>
        <w:t>financial assistance in the form of a graduate assistantship</w:t>
      </w:r>
      <w:r w:rsidRPr="00CC57D1">
        <w:rPr>
          <w:iCs/>
          <w:sz w:val="22"/>
          <w:szCs w:val="22"/>
        </w:rPr>
        <w:t xml:space="preserve">. Faculty are responsible for a student’s first-year funding until degree completion. </w:t>
      </w:r>
    </w:p>
    <w:p w14:paraId="1FFC01A3" w14:textId="77777777" w:rsidR="00631AFA" w:rsidRDefault="00631AFA" w:rsidP="00631AFA">
      <w:pPr>
        <w:rPr>
          <w:bCs/>
          <w:iCs/>
          <w:sz w:val="22"/>
          <w:szCs w:val="22"/>
        </w:rPr>
      </w:pPr>
    </w:p>
    <w:p w14:paraId="21D78842" w14:textId="77777777" w:rsidR="00631AFA" w:rsidRPr="00CC57D1" w:rsidRDefault="00631AFA" w:rsidP="00631AFA">
      <w:pPr>
        <w:rPr>
          <w:bCs/>
          <w:iCs/>
          <w:sz w:val="22"/>
          <w:szCs w:val="22"/>
        </w:rPr>
      </w:pPr>
      <w:r>
        <w:rPr>
          <w:bCs/>
          <w:iCs/>
          <w:sz w:val="22"/>
          <w:szCs w:val="22"/>
        </w:rPr>
        <w:t>After an initial commitment, s</w:t>
      </w:r>
      <w:r w:rsidRPr="00CC57D1">
        <w:rPr>
          <w:bCs/>
          <w:iCs/>
          <w:sz w:val="22"/>
          <w:szCs w:val="22"/>
        </w:rPr>
        <w:t>tudents have the option to change labs, but it is their responsibility to find that</w:t>
      </w:r>
      <w:r>
        <w:rPr>
          <w:bCs/>
          <w:iCs/>
          <w:sz w:val="22"/>
          <w:szCs w:val="22"/>
        </w:rPr>
        <w:t xml:space="preserve"> research mentor and laboratory</w:t>
      </w:r>
      <w:r w:rsidRPr="00CC57D1">
        <w:rPr>
          <w:bCs/>
          <w:iCs/>
          <w:sz w:val="22"/>
          <w:szCs w:val="22"/>
        </w:rPr>
        <w:t xml:space="preserve">. Faculty </w:t>
      </w:r>
      <w:r>
        <w:rPr>
          <w:bCs/>
          <w:iCs/>
          <w:sz w:val="22"/>
          <w:szCs w:val="22"/>
        </w:rPr>
        <w:t>who made a prior commitment is</w:t>
      </w:r>
      <w:r w:rsidRPr="00CC57D1">
        <w:rPr>
          <w:bCs/>
          <w:iCs/>
          <w:sz w:val="22"/>
          <w:szCs w:val="22"/>
        </w:rPr>
        <w:t xml:space="preserve"> responsible for paying their share of the student’s monthly coverage until a lab</w:t>
      </w:r>
      <w:r>
        <w:rPr>
          <w:bCs/>
          <w:iCs/>
          <w:sz w:val="22"/>
          <w:szCs w:val="22"/>
        </w:rPr>
        <w:t>oratory/mentor</w:t>
      </w:r>
      <w:r w:rsidRPr="00CC57D1">
        <w:rPr>
          <w:bCs/>
          <w:iCs/>
          <w:sz w:val="22"/>
          <w:szCs w:val="22"/>
        </w:rPr>
        <w:t xml:space="preserve"> change is official.</w:t>
      </w:r>
      <w:bookmarkEnd w:id="1054"/>
    </w:p>
    <w:p w14:paraId="46690839" w14:textId="77777777" w:rsidR="007C2CF7" w:rsidRPr="007C2CF7" w:rsidRDefault="007C2CF7" w:rsidP="007C2CF7">
      <w:pPr>
        <w:jc w:val="left"/>
        <w:rPr>
          <w:b/>
          <w:bCs/>
          <w:i/>
          <w:iCs/>
          <w:sz w:val="22"/>
          <w:szCs w:val="22"/>
        </w:rPr>
      </w:pPr>
    </w:p>
    <w:p w14:paraId="12EF408F" w14:textId="57DFF2B3" w:rsidR="00A41C29" w:rsidRDefault="00A41C29" w:rsidP="004930EB">
      <w:pPr>
        <w:pStyle w:val="Heading10"/>
        <w:ind w:left="540" w:hanging="540"/>
      </w:pPr>
      <w:bookmarkStart w:id="1055" w:name="_Toc271708730"/>
      <w:r>
        <w:t>4.6</w:t>
      </w:r>
      <w:r>
        <w:tab/>
      </w:r>
      <w:bookmarkStart w:id="1056" w:name="_Toc298920739"/>
      <w:bookmarkStart w:id="1057" w:name="_Toc298922285"/>
      <w:bookmarkStart w:id="1058" w:name="_Toc299258444"/>
      <w:bookmarkStart w:id="1059" w:name="_Toc299259139"/>
      <w:bookmarkStart w:id="1060" w:name="_Toc301147054"/>
      <w:bookmarkStart w:id="1061" w:name="_Toc301147207"/>
      <w:bookmarkStart w:id="1062" w:name="_Toc301169724"/>
      <w:bookmarkStart w:id="1063" w:name="_Toc301233880"/>
      <w:bookmarkStart w:id="1064" w:name="_Toc301238974"/>
      <w:bookmarkStart w:id="1065" w:name="_Toc301239413"/>
      <w:bookmarkStart w:id="1066" w:name="_Toc333036401"/>
      <w:bookmarkStart w:id="1067" w:name="_Toc333036533"/>
      <w:bookmarkStart w:id="1068" w:name="_Toc333053103"/>
      <w:bookmarkStart w:id="1069" w:name="_Toc333107680"/>
      <w:bookmarkStart w:id="1070" w:name="_Toc333107814"/>
      <w:bookmarkStart w:id="1071" w:name="_Toc363282608"/>
      <w:bookmarkStart w:id="1072" w:name="_Toc363364140"/>
      <w:bookmarkStart w:id="1073" w:name="_Toc363366844"/>
      <w:bookmarkStart w:id="1074" w:name="_Toc363366974"/>
      <w:bookmarkStart w:id="1075" w:name="_Toc363631119"/>
      <w:bookmarkStart w:id="1076" w:name="_Toc363632374"/>
      <w:bookmarkStart w:id="1077" w:name="_Toc364141692"/>
      <w:bookmarkStart w:id="1078" w:name="_Toc364144883"/>
      <w:bookmarkStart w:id="1079" w:name="_Toc395344094"/>
      <w:bookmarkStart w:id="1080" w:name="_Toc395344311"/>
      <w:bookmarkStart w:id="1081" w:name="_Toc395344459"/>
      <w:bookmarkStart w:id="1082" w:name="_Toc395344837"/>
      <w:bookmarkStart w:id="1083" w:name="_Toc396015730"/>
      <w:bookmarkStart w:id="1084" w:name="_Toc421422243"/>
      <w:bookmarkStart w:id="1085" w:name="_Toc421505208"/>
      <w:bookmarkStart w:id="1086" w:name="_Toc423244183"/>
      <w:bookmarkStart w:id="1087" w:name="_Toc426874040"/>
      <w:bookmarkStart w:id="1088" w:name="_Toc426874217"/>
      <w:bookmarkStart w:id="1089" w:name="_Toc426874565"/>
      <w:bookmarkStart w:id="1090" w:name="_Toc427037871"/>
      <w:bookmarkStart w:id="1091" w:name="_Toc456421623"/>
      <w:bookmarkStart w:id="1092" w:name="_Toc456422664"/>
      <w:bookmarkStart w:id="1093" w:name="_Toc456423677"/>
      <w:bookmarkStart w:id="1094" w:name="_Toc456751175"/>
      <w:bookmarkStart w:id="1095" w:name="_Toc487946675"/>
      <w:bookmarkStart w:id="1096" w:name="_Toc487957774"/>
      <w:bookmarkStart w:id="1097" w:name="_Toc518369629"/>
      <w:bookmarkStart w:id="1098" w:name="_Toc518373486"/>
      <w:bookmarkStart w:id="1099" w:name="_Toc518439784"/>
      <w:bookmarkStart w:id="1100" w:name="_Toc85348525"/>
      <w:bookmarkStart w:id="1101" w:name="_Toc85351182"/>
      <w:bookmarkStart w:id="1102" w:name="_Toc85352960"/>
      <w:bookmarkStart w:id="1103" w:name="_Toc85353765"/>
      <w:bookmarkStart w:id="1104" w:name="_Toc85354106"/>
      <w:bookmarkStart w:id="1105" w:name="_Toc85427492"/>
      <w:bookmarkStart w:id="1106" w:name="_Toc85427955"/>
      <w:bookmarkStart w:id="1107" w:name="_Toc85429309"/>
      <w:bookmarkStart w:id="1108" w:name="_Toc85592349"/>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t xml:space="preserve">Graduate Assistant/Associate </w:t>
      </w:r>
      <w:r w:rsidR="00F02C0C">
        <w:t xml:space="preserve">Stipend Levels and Benefits </w:t>
      </w:r>
      <w:bookmarkEnd w:id="1055"/>
    </w:p>
    <w:p w14:paraId="456E9957" w14:textId="4C29F8E1" w:rsidR="00BA26C6" w:rsidRDefault="00BA26C6" w:rsidP="004930EB">
      <w:pPr>
        <w:pStyle w:val="Heading10"/>
        <w:ind w:left="540" w:hanging="540"/>
      </w:pPr>
      <w:r>
        <w:tab/>
      </w:r>
    </w:p>
    <w:p w14:paraId="665767DB" w14:textId="719DD1A0" w:rsidR="00BA26C6" w:rsidRDefault="006C1795" w:rsidP="004930EB">
      <w:pPr>
        <w:pStyle w:val="Heading10"/>
        <w:ind w:left="540" w:hanging="540"/>
        <w:rPr>
          <w:b w:val="0"/>
          <w:bCs/>
        </w:rPr>
      </w:pPr>
      <w:r>
        <w:t xml:space="preserve">  </w:t>
      </w:r>
      <w:r w:rsidR="001820AA">
        <w:t>For students on Notice of Appointment:</w:t>
      </w:r>
      <w:r w:rsidR="008A38F9">
        <w:t xml:space="preserve"> </w:t>
      </w:r>
    </w:p>
    <w:p w14:paraId="1CD18825" w14:textId="4E8E528D" w:rsidR="008A38F9" w:rsidRPr="008A38F9" w:rsidRDefault="008A38F9" w:rsidP="004930EB">
      <w:pPr>
        <w:pStyle w:val="Heading10"/>
        <w:ind w:left="540" w:hanging="540"/>
        <w:rPr>
          <w:b w:val="0"/>
          <w:bCs/>
        </w:rPr>
      </w:pPr>
      <w:r>
        <w:rPr>
          <w:b w:val="0"/>
          <w:bCs/>
        </w:rPr>
        <w:tab/>
      </w:r>
    </w:p>
    <w:p w14:paraId="0CB66CA6" w14:textId="1963217C" w:rsidR="008A38F9" w:rsidRPr="008A38F9" w:rsidRDefault="008A38F9" w:rsidP="008A38F9">
      <w:pPr>
        <w:ind w:left="540"/>
        <w:rPr>
          <w:bCs/>
          <w:sz w:val="24"/>
          <w:szCs w:val="24"/>
        </w:rPr>
      </w:pPr>
      <w:bookmarkStart w:id="1109" w:name="_Hlk198034908"/>
      <w:bookmarkStart w:id="1110" w:name="_Hlk108600510"/>
      <w:r w:rsidRPr="008A38F9">
        <w:rPr>
          <w:bCs/>
          <w:sz w:val="24"/>
          <w:szCs w:val="24"/>
        </w:rPr>
        <w:t xml:space="preserve">For a student’s compensation package please refer to the individual offer letter. </w:t>
      </w:r>
      <w:r>
        <w:rPr>
          <w:bCs/>
          <w:sz w:val="24"/>
          <w:szCs w:val="24"/>
        </w:rPr>
        <w:t xml:space="preserve">For all other financial information (stipend, tuition, and benefits) please refer to the Graduate College.  </w:t>
      </w:r>
    </w:p>
    <w:bookmarkEnd w:id="1109"/>
    <w:p w14:paraId="4CB204CF" w14:textId="77777777" w:rsidR="008A38F9" w:rsidRDefault="008A38F9" w:rsidP="001820AA">
      <w:pPr>
        <w:rPr>
          <w:b/>
          <w:sz w:val="24"/>
          <w:szCs w:val="24"/>
          <w:u w:val="single"/>
        </w:rPr>
      </w:pPr>
    </w:p>
    <w:p w14:paraId="44A6A951" w14:textId="3F2A169B" w:rsidR="00B33C32" w:rsidRPr="00627230" w:rsidRDefault="00B33C32" w:rsidP="001820AA">
      <w:pPr>
        <w:rPr>
          <w:b/>
          <w:sz w:val="24"/>
          <w:szCs w:val="24"/>
        </w:rPr>
      </w:pPr>
      <w:r w:rsidRPr="00627230">
        <w:rPr>
          <w:b/>
          <w:sz w:val="24"/>
          <w:szCs w:val="24"/>
          <w:u w:val="single"/>
        </w:rPr>
        <w:t xml:space="preserve">All </w:t>
      </w:r>
      <w:r w:rsidRPr="00627230">
        <w:rPr>
          <w:b/>
          <w:sz w:val="24"/>
          <w:szCs w:val="24"/>
        </w:rPr>
        <w:t>students must pay mandatory fees!</w:t>
      </w:r>
    </w:p>
    <w:p w14:paraId="185E0E82" w14:textId="77777777" w:rsidR="00B33C32" w:rsidRDefault="00B33C32" w:rsidP="001820AA">
      <w:pPr>
        <w:rPr>
          <w:b/>
        </w:rPr>
      </w:pPr>
    </w:p>
    <w:p w14:paraId="68FF732B" w14:textId="75424DF1" w:rsidR="001820AA" w:rsidRDefault="001820AA" w:rsidP="001820AA">
      <w:r w:rsidRPr="006C1795">
        <w:rPr>
          <w:b/>
          <w:sz w:val="22"/>
          <w:szCs w:val="22"/>
        </w:rPr>
        <w:t xml:space="preserve">Students </w:t>
      </w:r>
      <w:r w:rsidR="009F5F73">
        <w:rPr>
          <w:b/>
          <w:sz w:val="22"/>
          <w:szCs w:val="22"/>
        </w:rPr>
        <w:t xml:space="preserve">who are </w:t>
      </w:r>
      <w:r w:rsidRPr="006C1795">
        <w:rPr>
          <w:b/>
          <w:sz w:val="22"/>
          <w:szCs w:val="22"/>
          <w:u w:val="single"/>
        </w:rPr>
        <w:t>not</w:t>
      </w:r>
      <w:r w:rsidRPr="006C1795">
        <w:rPr>
          <w:b/>
          <w:sz w:val="22"/>
          <w:szCs w:val="22"/>
        </w:rPr>
        <w:t xml:space="preserve"> on </w:t>
      </w:r>
      <w:r w:rsidR="009F5F73">
        <w:rPr>
          <w:b/>
          <w:sz w:val="22"/>
          <w:szCs w:val="22"/>
        </w:rPr>
        <w:t>a GA</w:t>
      </w:r>
      <w:r w:rsidRPr="006C1795">
        <w:rPr>
          <w:b/>
          <w:sz w:val="22"/>
          <w:szCs w:val="22"/>
        </w:rPr>
        <w:t xml:space="preserve"> Appointment: </w:t>
      </w:r>
      <w:r w:rsidRPr="006C1795">
        <w:rPr>
          <w:sz w:val="22"/>
          <w:szCs w:val="22"/>
        </w:rPr>
        <w:t xml:space="preserve">refer to the </w:t>
      </w:r>
      <w:r w:rsidR="00A057B4">
        <w:rPr>
          <w:sz w:val="22"/>
          <w:szCs w:val="22"/>
        </w:rPr>
        <w:t>Bursar’s Office</w:t>
      </w:r>
      <w:r w:rsidRPr="006C1795">
        <w:rPr>
          <w:sz w:val="22"/>
          <w:szCs w:val="22"/>
        </w:rPr>
        <w:t xml:space="preserve"> tuition link that includes a breakdown of tuition by unit/per their respective admission year as well as the fees they are required to pay by the first day of cla</w:t>
      </w:r>
      <w:r w:rsidRPr="009F5F73">
        <w:rPr>
          <w:sz w:val="22"/>
          <w:szCs w:val="22"/>
        </w:rPr>
        <w:t xml:space="preserve">sses each fall and spring semester: </w:t>
      </w:r>
      <w:hyperlink r:id="rId20" w:history="1">
        <w:r w:rsidR="00A057B4" w:rsidRPr="009F5F73">
          <w:rPr>
            <w:rStyle w:val="Hyperlink"/>
            <w:sz w:val="22"/>
            <w:szCs w:val="22"/>
          </w:rPr>
          <w:t>https://bursar.arizona.edu/</w:t>
        </w:r>
      </w:hyperlink>
    </w:p>
    <w:p w14:paraId="5A46EFBA" w14:textId="7D78B316" w:rsidR="001820AA" w:rsidRDefault="001820AA" w:rsidP="004930EB">
      <w:pPr>
        <w:pStyle w:val="Heading10"/>
        <w:ind w:left="540" w:hanging="540"/>
        <w:rPr>
          <w:b w:val="0"/>
        </w:rPr>
      </w:pPr>
    </w:p>
    <w:p w14:paraId="7D1B89D0" w14:textId="6C7107EC" w:rsidR="00A41C29" w:rsidRDefault="00A41C29" w:rsidP="00B178CA">
      <w:pPr>
        <w:pStyle w:val="Heading10"/>
        <w:rPr>
          <w:sz w:val="20"/>
        </w:rPr>
      </w:pPr>
      <w:bookmarkStart w:id="1111" w:name="_Toc204407984"/>
      <w:bookmarkStart w:id="1112" w:name="_Toc271708731"/>
      <w:bookmarkStart w:id="1113" w:name="_Toc298920750"/>
      <w:bookmarkStart w:id="1114" w:name="_Toc298922296"/>
      <w:bookmarkStart w:id="1115" w:name="_Toc299258455"/>
      <w:bookmarkStart w:id="1116" w:name="_Toc299259150"/>
      <w:bookmarkStart w:id="1117" w:name="_Toc301147065"/>
      <w:bookmarkStart w:id="1118" w:name="_Toc301147218"/>
      <w:bookmarkStart w:id="1119" w:name="_Toc301169735"/>
      <w:bookmarkStart w:id="1120" w:name="_Toc301233891"/>
      <w:bookmarkStart w:id="1121" w:name="_Toc301238985"/>
      <w:bookmarkStart w:id="1122" w:name="_Toc301239424"/>
      <w:bookmarkStart w:id="1123" w:name="_Toc333036412"/>
      <w:bookmarkStart w:id="1124" w:name="_Toc333036544"/>
      <w:bookmarkStart w:id="1125" w:name="_Toc333053115"/>
      <w:bookmarkStart w:id="1126" w:name="_Toc333107692"/>
      <w:bookmarkStart w:id="1127" w:name="_Toc333107826"/>
      <w:bookmarkStart w:id="1128" w:name="_Toc363282620"/>
      <w:bookmarkStart w:id="1129" w:name="_Toc363364152"/>
      <w:bookmarkStart w:id="1130" w:name="_Toc363366856"/>
      <w:bookmarkStart w:id="1131" w:name="_Toc363366986"/>
      <w:bookmarkStart w:id="1132" w:name="_Toc363631131"/>
      <w:bookmarkStart w:id="1133" w:name="_Toc363632386"/>
      <w:bookmarkStart w:id="1134" w:name="_Toc364141704"/>
      <w:bookmarkStart w:id="1135" w:name="_Toc364144895"/>
      <w:bookmarkStart w:id="1136" w:name="_Toc395344107"/>
      <w:bookmarkStart w:id="1137" w:name="_Toc395344324"/>
      <w:bookmarkStart w:id="1138" w:name="_Toc395344472"/>
      <w:bookmarkStart w:id="1139" w:name="_Toc395344850"/>
      <w:bookmarkStart w:id="1140" w:name="_Toc396015743"/>
      <w:bookmarkStart w:id="1141" w:name="_Toc421422256"/>
      <w:bookmarkStart w:id="1142" w:name="_Toc421505222"/>
      <w:bookmarkStart w:id="1143" w:name="_Toc423244197"/>
      <w:bookmarkStart w:id="1144" w:name="_Toc426874054"/>
      <w:bookmarkStart w:id="1145" w:name="_Toc426874231"/>
      <w:bookmarkStart w:id="1146" w:name="_Toc426874579"/>
      <w:bookmarkStart w:id="1147" w:name="_Toc427037885"/>
      <w:bookmarkStart w:id="1148" w:name="_Toc456421637"/>
      <w:bookmarkStart w:id="1149" w:name="_Toc456422678"/>
      <w:bookmarkStart w:id="1150" w:name="_Toc456423691"/>
      <w:bookmarkStart w:id="1151" w:name="_Toc456751189"/>
      <w:bookmarkStart w:id="1152" w:name="_Toc487946689"/>
      <w:bookmarkStart w:id="1153" w:name="_Toc487957788"/>
      <w:bookmarkStart w:id="1154" w:name="_Toc518369643"/>
      <w:bookmarkStart w:id="1155" w:name="_Toc518373500"/>
      <w:bookmarkStart w:id="1156" w:name="_Toc518439798"/>
      <w:bookmarkStart w:id="1157" w:name="_Toc85348527"/>
      <w:bookmarkStart w:id="1158" w:name="_Toc85351184"/>
      <w:bookmarkStart w:id="1159" w:name="_Toc85352962"/>
      <w:bookmarkStart w:id="1160" w:name="_Toc85353767"/>
      <w:bookmarkStart w:id="1161" w:name="_Toc85354108"/>
      <w:bookmarkStart w:id="1162" w:name="_Toc85427494"/>
      <w:bookmarkStart w:id="1163" w:name="_Toc85427957"/>
      <w:bookmarkStart w:id="1164" w:name="_Toc85429311"/>
      <w:bookmarkStart w:id="1165" w:name="_Toc85592351"/>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t>4.7</w:t>
      </w:r>
      <w:r>
        <w:tab/>
        <w:t>Graduate Assistantships/Associateships</w:t>
      </w:r>
      <w:bookmarkEnd w:id="1111"/>
      <w:bookmarkEnd w:id="1112"/>
      <w:r>
        <w:t xml:space="preserve"> </w:t>
      </w:r>
      <w:r w:rsidR="007C2CF7">
        <w:t>Requirements</w:t>
      </w:r>
      <w:r>
        <w:t xml:space="preserve"> </w:t>
      </w:r>
      <w:bookmarkStart w:id="1166" w:name="_Toc421505209"/>
      <w:bookmarkStart w:id="1167" w:name="_Toc423244184"/>
      <w:bookmarkStart w:id="1168" w:name="_Toc426874041"/>
      <w:bookmarkStart w:id="1169" w:name="_Toc426874218"/>
      <w:bookmarkStart w:id="1170" w:name="_Toc426874566"/>
      <w:bookmarkStart w:id="1171" w:name="_Toc427037872"/>
      <w:bookmarkStart w:id="1172" w:name="_Toc456421624"/>
      <w:bookmarkStart w:id="1173" w:name="_Toc456422665"/>
      <w:bookmarkStart w:id="1174" w:name="_Toc456423678"/>
      <w:bookmarkStart w:id="1175" w:name="_Toc456751176"/>
      <w:bookmarkStart w:id="1176" w:name="_Toc487946676"/>
      <w:bookmarkStart w:id="1177" w:name="_Toc487957775"/>
      <w:bookmarkStart w:id="1178" w:name="_Toc518369630"/>
      <w:bookmarkStart w:id="1179" w:name="_Toc518373487"/>
      <w:bookmarkStart w:id="1180" w:name="_Toc518439785"/>
    </w:p>
    <w:p w14:paraId="2482E334" w14:textId="77777777" w:rsidR="00B178CA" w:rsidRDefault="00B178CA">
      <w:pPr>
        <w:jc w:val="left"/>
        <w:rPr>
          <w:sz w:val="22"/>
          <w:szCs w:val="22"/>
        </w:rPr>
      </w:pPr>
      <w:bookmarkStart w:id="1181" w:name="_Toc298920749"/>
      <w:bookmarkStart w:id="1182" w:name="_Toc298922295"/>
      <w:bookmarkStart w:id="1183" w:name="_Toc299258454"/>
      <w:bookmarkStart w:id="1184" w:name="_Toc299259149"/>
      <w:bookmarkStart w:id="1185" w:name="_Toc301147064"/>
      <w:bookmarkStart w:id="1186" w:name="_Toc301147217"/>
      <w:bookmarkStart w:id="1187" w:name="_Toc301169734"/>
      <w:bookmarkStart w:id="1188" w:name="_Toc301233890"/>
      <w:bookmarkStart w:id="1189" w:name="_Toc301238984"/>
      <w:bookmarkStart w:id="1190" w:name="_Toc301239423"/>
      <w:bookmarkStart w:id="1191" w:name="_Toc333036411"/>
      <w:bookmarkStart w:id="1192" w:name="_Toc333036543"/>
      <w:bookmarkStart w:id="1193" w:name="_Toc333053114"/>
      <w:bookmarkStart w:id="1194" w:name="_Toc333107691"/>
      <w:bookmarkStart w:id="1195" w:name="_Toc333107825"/>
      <w:bookmarkStart w:id="1196" w:name="_Toc363282619"/>
      <w:bookmarkStart w:id="1197" w:name="_Toc363364151"/>
      <w:bookmarkStart w:id="1198" w:name="_Toc363366855"/>
      <w:bookmarkStart w:id="1199" w:name="_Toc363366985"/>
      <w:bookmarkStart w:id="1200" w:name="_Toc363631130"/>
      <w:bookmarkStart w:id="1201" w:name="_Toc363632385"/>
      <w:bookmarkStart w:id="1202" w:name="_Toc364141703"/>
      <w:bookmarkStart w:id="1203" w:name="_Toc364144894"/>
      <w:bookmarkStart w:id="1204" w:name="_Toc395344106"/>
      <w:bookmarkStart w:id="1205" w:name="_Toc395344323"/>
      <w:bookmarkStart w:id="1206" w:name="_Toc395344471"/>
      <w:bookmarkStart w:id="1207" w:name="_Toc395344849"/>
      <w:bookmarkStart w:id="1208" w:name="_Toc396015742"/>
      <w:bookmarkStart w:id="1209" w:name="_Toc421422255"/>
      <w:bookmarkStart w:id="1210" w:name="_Toc421505221"/>
      <w:bookmarkStart w:id="1211" w:name="_Toc423244196"/>
      <w:bookmarkStart w:id="1212" w:name="_Toc426874053"/>
      <w:bookmarkStart w:id="1213" w:name="_Toc426874230"/>
      <w:bookmarkStart w:id="1214" w:name="_Toc426874578"/>
      <w:bookmarkStart w:id="1215" w:name="_Toc427037884"/>
      <w:bookmarkStart w:id="1216" w:name="_Toc456421636"/>
      <w:bookmarkStart w:id="1217" w:name="_Toc456422677"/>
      <w:bookmarkStart w:id="1218" w:name="_Toc456423690"/>
      <w:bookmarkStart w:id="1219" w:name="_Toc456751188"/>
      <w:bookmarkStart w:id="1220" w:name="_Toc487946688"/>
      <w:bookmarkStart w:id="1221" w:name="_Toc487957787"/>
      <w:bookmarkStart w:id="1222" w:name="_Toc518369642"/>
      <w:bookmarkStart w:id="1223" w:name="_Toc518373499"/>
      <w:bookmarkStart w:id="1224" w:name="_Toc518439797"/>
      <w:bookmarkStart w:id="1225" w:name="_Toc85348526"/>
      <w:bookmarkStart w:id="1226" w:name="_Toc85351183"/>
      <w:bookmarkStart w:id="1227" w:name="_Toc85352961"/>
      <w:bookmarkStart w:id="1228" w:name="_Toc85353766"/>
      <w:bookmarkStart w:id="1229" w:name="_Toc85354107"/>
      <w:bookmarkStart w:id="1230" w:name="_Toc85427493"/>
      <w:bookmarkStart w:id="1231" w:name="_Toc85427956"/>
      <w:bookmarkStart w:id="1232" w:name="_Toc85429310"/>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4C53186F" w14:textId="77777777" w:rsidR="00A41C29" w:rsidRDefault="00A41C29">
      <w:pPr>
        <w:jc w:val="left"/>
        <w:rPr>
          <w:sz w:val="22"/>
          <w:szCs w:val="22"/>
        </w:rPr>
      </w:pPr>
      <w:r>
        <w:rPr>
          <w:sz w:val="22"/>
          <w:szCs w:val="22"/>
        </w:rPr>
        <w:t xml:space="preserve">Please refer to the Graduate College GA Hiring Manual for complete details regarding your GA. </w:t>
      </w:r>
    </w:p>
    <w:p w14:paraId="2ADD2C4C" w14:textId="6BF74B0A" w:rsidR="00C42BE0" w:rsidRDefault="00C42BE0">
      <w:pPr>
        <w:pStyle w:val="Heading2"/>
        <w:rPr>
          <w:b w:val="0"/>
          <w:sz w:val="22"/>
          <w:szCs w:val="22"/>
        </w:rPr>
      </w:pPr>
      <w:hyperlink r:id="rId21" w:history="1">
        <w:r w:rsidRPr="00A4620B">
          <w:rPr>
            <w:rStyle w:val="Hyperlink"/>
            <w:b w:val="0"/>
            <w:sz w:val="22"/>
            <w:szCs w:val="22"/>
          </w:rPr>
          <w:t>https://grad.arizona.edu/funding/ga</w:t>
        </w:r>
      </w:hyperlink>
      <w:r>
        <w:rPr>
          <w:b w:val="0"/>
          <w:sz w:val="22"/>
          <w:szCs w:val="22"/>
        </w:rPr>
        <w:t xml:space="preserve"> </w:t>
      </w:r>
    </w:p>
    <w:p w14:paraId="43D49719" w14:textId="61DEC425" w:rsidR="00CC0DD1" w:rsidRPr="00E46314" w:rsidRDefault="00CC0DD1" w:rsidP="00CC0DD1">
      <w:pPr>
        <w:jc w:val="left"/>
        <w:rPr>
          <w:rFonts w:ascii="Times New Roman" w:hAnsi="Times New Roman"/>
          <w:b/>
          <w:bCs/>
          <w:sz w:val="22"/>
          <w:szCs w:val="22"/>
        </w:rPr>
      </w:pPr>
      <w:r w:rsidRPr="00E46314">
        <w:rPr>
          <w:rFonts w:ascii="Times New Roman" w:hAnsi="Times New Roman"/>
          <w:b/>
          <w:bCs/>
          <w:sz w:val="22"/>
          <w:szCs w:val="22"/>
        </w:rPr>
        <w:t>RA Conversations</w:t>
      </w:r>
    </w:p>
    <w:p w14:paraId="18ED790A" w14:textId="77777777" w:rsidR="00CC0DD1" w:rsidRDefault="00CC0DD1" w:rsidP="00FC188F">
      <w:pPr>
        <w:rPr>
          <w:sz w:val="22"/>
          <w:szCs w:val="22"/>
        </w:rPr>
      </w:pPr>
    </w:p>
    <w:p w14:paraId="09269232" w14:textId="77777777" w:rsidR="00E46314" w:rsidRDefault="00E46314" w:rsidP="00E46314">
      <w:pPr>
        <w:rPr>
          <w:sz w:val="22"/>
          <w:szCs w:val="22"/>
        </w:rPr>
      </w:pPr>
      <w:bookmarkStart w:id="1233" w:name="_Hlk109300458"/>
      <w:r w:rsidRPr="00B76E08">
        <w:rPr>
          <w:sz w:val="22"/>
          <w:szCs w:val="22"/>
        </w:rPr>
        <w:t>All Graduate Teaching Assistants/Associates (TA), Graduate Research Assistants/Associates (RA), and Graduate Outreach Assistants/Associates (OA) must complete an end of term evaluation (</w:t>
      </w:r>
      <w:hyperlink r:id="rId22" w:history="1">
        <w:r w:rsidRPr="00B76E08">
          <w:rPr>
            <w:rStyle w:val="Hyperlink"/>
            <w:sz w:val="22"/>
            <w:szCs w:val="22"/>
          </w:rPr>
          <w:t>GA conversations</w:t>
        </w:r>
      </w:hyperlink>
      <w:r w:rsidRPr="00B76E08">
        <w:rPr>
          <w:sz w:val="22"/>
          <w:szCs w:val="22"/>
        </w:rPr>
        <w:t xml:space="preserve">).  This includes students who are graduating this spring or summer. The end of the term evaluation is intended to be a tool for both the student and the department to monitor and facilitate teaching/research improvements and to assist with </w:t>
      </w:r>
      <w:proofErr w:type="gramStart"/>
      <w:r w:rsidRPr="00B76E08">
        <w:rPr>
          <w:sz w:val="22"/>
          <w:szCs w:val="22"/>
        </w:rPr>
        <w:t>the GA’s</w:t>
      </w:r>
      <w:proofErr w:type="gramEnd"/>
      <w:r w:rsidRPr="00B76E08">
        <w:rPr>
          <w:sz w:val="22"/>
          <w:szCs w:val="22"/>
        </w:rPr>
        <w:t xml:space="preserve"> professional development.</w:t>
      </w:r>
      <w:r w:rsidRPr="00FC188F">
        <w:rPr>
          <w:sz w:val="22"/>
          <w:szCs w:val="22"/>
        </w:rPr>
        <w:t> </w:t>
      </w:r>
    </w:p>
    <w:bookmarkEnd w:id="1233"/>
    <w:p w14:paraId="6D4EBB1A" w14:textId="77777777" w:rsidR="00E46314" w:rsidRDefault="00E46314" w:rsidP="00FC188F">
      <w:pPr>
        <w:rPr>
          <w:sz w:val="22"/>
          <w:szCs w:val="22"/>
        </w:rPr>
      </w:pPr>
    </w:p>
    <w:p w14:paraId="398DB642" w14:textId="77777777" w:rsidR="00E232CC" w:rsidRDefault="00E232CC" w:rsidP="00FC188F">
      <w:pPr>
        <w:rPr>
          <w:sz w:val="22"/>
          <w:szCs w:val="22"/>
        </w:rPr>
      </w:pPr>
    </w:p>
    <w:p w14:paraId="6927D4BD" w14:textId="77777777" w:rsidR="00E232CC" w:rsidRDefault="00E232CC" w:rsidP="00FC188F">
      <w:pPr>
        <w:rPr>
          <w:sz w:val="22"/>
          <w:szCs w:val="22"/>
        </w:rPr>
      </w:pPr>
    </w:p>
    <w:p w14:paraId="59851F2E" w14:textId="77777777" w:rsidR="00B76E08" w:rsidRPr="00FC188F" w:rsidRDefault="00B76E08" w:rsidP="00FC188F">
      <w:pPr>
        <w:rPr>
          <w:sz w:val="22"/>
          <w:szCs w:val="22"/>
        </w:rPr>
      </w:pPr>
    </w:p>
    <w:p w14:paraId="01F92E83" w14:textId="79AC8C57" w:rsidR="00A41C29" w:rsidRDefault="00A41C29" w:rsidP="00B178CA">
      <w:pPr>
        <w:pStyle w:val="Heading10"/>
      </w:pPr>
      <w:bookmarkStart w:id="1234" w:name="_Toc204407985"/>
      <w:bookmarkStart w:id="1235" w:name="_Toc271708732"/>
      <w:bookmarkEnd w:id="1110"/>
      <w:r>
        <w:lastRenderedPageBreak/>
        <w:t>4.8</w:t>
      </w:r>
      <w:r>
        <w:tab/>
      </w:r>
      <w:proofErr w:type="gramStart"/>
      <w:r>
        <w:t xml:space="preserve">Tax </w:t>
      </w:r>
      <w:r w:rsidR="00B43712">
        <w:t xml:space="preserve"> </w:t>
      </w:r>
      <w:r>
        <w:t>Information</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4"/>
      <w:bookmarkEnd w:id="1235"/>
      <w:proofErr w:type="gramEnd"/>
    </w:p>
    <w:p w14:paraId="4F7A1555" w14:textId="77777777" w:rsidR="00B178CA" w:rsidRDefault="00B178CA">
      <w:pPr>
        <w:jc w:val="left"/>
        <w:rPr>
          <w:rFonts w:ascii="Times New Roman" w:hAnsi="Times New Roman"/>
          <w:sz w:val="22"/>
          <w:szCs w:val="22"/>
        </w:rPr>
      </w:pPr>
    </w:p>
    <w:p w14:paraId="19912B23" w14:textId="77777777" w:rsidR="00A41C29" w:rsidRDefault="00A41C29" w:rsidP="001B218B">
      <w:pPr>
        <w:rPr>
          <w:rFonts w:ascii="Times New Roman" w:hAnsi="Times New Roman"/>
          <w:sz w:val="22"/>
          <w:szCs w:val="22"/>
        </w:rPr>
      </w:pPr>
      <w:r>
        <w:rPr>
          <w:rFonts w:ascii="Times New Roman" w:hAnsi="Times New Roman"/>
          <w:sz w:val="22"/>
          <w:szCs w:val="22"/>
        </w:rPr>
        <w:t>Students should be aware of current tax laws</w:t>
      </w:r>
      <w:r w:rsidR="00C42BE0">
        <w:rPr>
          <w:rFonts w:ascii="Times New Roman" w:hAnsi="Times New Roman"/>
          <w:sz w:val="22"/>
          <w:szCs w:val="22"/>
        </w:rPr>
        <w:t>,</w:t>
      </w:r>
      <w:r>
        <w:rPr>
          <w:rFonts w:ascii="Times New Roman" w:hAnsi="Times New Roman"/>
          <w:sz w:val="22"/>
          <w:szCs w:val="22"/>
        </w:rPr>
        <w:t xml:space="preserve"> which impact salaries or stipends from graduate teaching/research assistantships, fellowships, and stipends. Contact the IRS at (800) 829-1040 and ask for the scholarship/fellowship publication or visit the IRS forms/publications website at </w:t>
      </w:r>
      <w:hyperlink r:id="rId23" w:history="1">
        <w:r w:rsidR="005C731F" w:rsidRPr="00F70F8E">
          <w:rPr>
            <w:rStyle w:val="Hyperlink"/>
            <w:rFonts w:ascii="Times New Roman" w:hAnsi="Times New Roman"/>
            <w:sz w:val="22"/>
            <w:szCs w:val="22"/>
          </w:rPr>
          <w:t>http://www.irs.gov</w:t>
        </w:r>
      </w:hyperlink>
      <w:r w:rsidR="005C731F">
        <w:rPr>
          <w:rFonts w:ascii="Times New Roman" w:hAnsi="Times New Roman"/>
          <w:sz w:val="22"/>
          <w:szCs w:val="22"/>
        </w:rPr>
        <w:t xml:space="preserve"> </w:t>
      </w:r>
      <w:r>
        <w:rPr>
          <w:rFonts w:ascii="Times New Roman" w:hAnsi="Times New Roman"/>
          <w:sz w:val="22"/>
          <w:szCs w:val="22"/>
        </w:rPr>
        <w:t xml:space="preserve"> </w:t>
      </w:r>
      <w:r w:rsidR="005C731F">
        <w:rPr>
          <w:rFonts w:ascii="Times New Roman" w:hAnsi="Times New Roman"/>
          <w:sz w:val="22"/>
          <w:szCs w:val="22"/>
        </w:rPr>
        <w:t xml:space="preserve"> </w:t>
      </w:r>
    </w:p>
    <w:p w14:paraId="71308C3E" w14:textId="77777777" w:rsidR="00A41C29" w:rsidRDefault="00A41C29" w:rsidP="001B218B">
      <w:pPr>
        <w:rPr>
          <w:rFonts w:ascii="Times New Roman" w:hAnsi="Times New Roman"/>
          <w:sz w:val="22"/>
          <w:szCs w:val="22"/>
        </w:rPr>
      </w:pPr>
    </w:p>
    <w:p w14:paraId="3629856F" w14:textId="77777777" w:rsidR="00AE0E52" w:rsidRDefault="00AE0E52" w:rsidP="00AE0E52">
      <w:pPr>
        <w:pStyle w:val="Heading10"/>
      </w:pPr>
      <w:r>
        <w:t>4.9</w:t>
      </w:r>
      <w:r w:rsidRPr="006A75FE">
        <w:tab/>
      </w:r>
      <w:r>
        <w:t>Child Care Subsidies and Family Friendly Information</w:t>
      </w:r>
    </w:p>
    <w:p w14:paraId="71F0CC09" w14:textId="77777777" w:rsidR="00AE0E52" w:rsidRDefault="00AE0E52" w:rsidP="00AE0E52">
      <w:pPr>
        <w:pStyle w:val="Heading10"/>
      </w:pPr>
    </w:p>
    <w:p w14:paraId="3DD077DF" w14:textId="77777777" w:rsidR="00AE0E52" w:rsidRPr="009A3B26" w:rsidRDefault="00AE0E52" w:rsidP="00AE0E52">
      <w:pPr>
        <w:jc w:val="left"/>
        <w:rPr>
          <w:rFonts w:ascii="Times New Roman" w:hAnsi="Times New Roman"/>
          <w:sz w:val="22"/>
          <w:szCs w:val="22"/>
        </w:rPr>
      </w:pPr>
      <w:r w:rsidRPr="009A3B26">
        <w:rPr>
          <w:rFonts w:ascii="Times New Roman" w:hAnsi="Times New Roman"/>
          <w:sz w:val="22"/>
          <w:szCs w:val="22"/>
        </w:rPr>
        <w:t>The Graduate College is dedicated to promoting and strengthening family relationships. Many resources have been designed to help graduate students balance and manage family, work, and school.</w:t>
      </w:r>
    </w:p>
    <w:p w14:paraId="01937092" w14:textId="77777777" w:rsidR="00AE0E52" w:rsidRPr="009A3B26" w:rsidRDefault="00AE0E52" w:rsidP="00AE0E52">
      <w:pPr>
        <w:numPr>
          <w:ilvl w:val="0"/>
          <w:numId w:val="19"/>
        </w:numPr>
        <w:jc w:val="left"/>
        <w:rPr>
          <w:rFonts w:ascii="Times New Roman" w:hAnsi="Times New Roman"/>
          <w:sz w:val="22"/>
          <w:szCs w:val="22"/>
        </w:rPr>
      </w:pPr>
      <w:r w:rsidRPr="009A3B26">
        <w:rPr>
          <w:rFonts w:ascii="Times New Roman" w:hAnsi="Times New Roman"/>
          <w:sz w:val="22"/>
          <w:szCs w:val="22"/>
        </w:rPr>
        <w:t>Graduate Assistant/Associate Parental Leave</w:t>
      </w:r>
      <w:r>
        <w:rPr>
          <w:rFonts w:ascii="Times New Roman" w:hAnsi="Times New Roman"/>
          <w:sz w:val="22"/>
          <w:szCs w:val="22"/>
        </w:rPr>
        <w:t xml:space="preserve"> at </w:t>
      </w:r>
      <w:hyperlink r:id="rId24" w:history="1">
        <w:r w:rsidRPr="00D22576">
          <w:rPr>
            <w:rStyle w:val="Hyperlink"/>
            <w:rFonts w:ascii="Times New Roman" w:hAnsi="Times New Roman"/>
            <w:sz w:val="22"/>
            <w:szCs w:val="22"/>
          </w:rPr>
          <w:t>https://grad.arizona.edu/funding/ga/benefits-appointment</w:t>
        </w:r>
      </w:hyperlink>
      <w:r>
        <w:rPr>
          <w:rFonts w:ascii="Times New Roman" w:hAnsi="Times New Roman"/>
          <w:sz w:val="22"/>
          <w:szCs w:val="22"/>
        </w:rPr>
        <w:t xml:space="preserve"> </w:t>
      </w:r>
    </w:p>
    <w:p w14:paraId="10523A41" w14:textId="77777777" w:rsidR="00AE0E52" w:rsidRPr="009A3B26" w:rsidRDefault="00AE0E52" w:rsidP="00AE0E52">
      <w:pPr>
        <w:numPr>
          <w:ilvl w:val="0"/>
          <w:numId w:val="19"/>
        </w:numPr>
        <w:jc w:val="left"/>
        <w:rPr>
          <w:rFonts w:ascii="Times New Roman" w:hAnsi="Times New Roman"/>
          <w:sz w:val="22"/>
          <w:szCs w:val="22"/>
        </w:rPr>
      </w:pPr>
      <w:r w:rsidRPr="009A3B26">
        <w:rPr>
          <w:rFonts w:ascii="Times New Roman" w:hAnsi="Times New Roman"/>
          <w:sz w:val="22"/>
          <w:szCs w:val="22"/>
        </w:rPr>
        <w:t>Temporary Alternative Duty Assignments (TADA) for Teaching Assistants/Associates</w:t>
      </w:r>
      <w:r>
        <w:rPr>
          <w:rFonts w:ascii="Times New Roman" w:hAnsi="Times New Roman"/>
          <w:sz w:val="22"/>
          <w:szCs w:val="22"/>
        </w:rPr>
        <w:t xml:space="preserve"> at </w:t>
      </w:r>
      <w:hyperlink r:id="rId25" w:history="1">
        <w:r w:rsidRPr="00D22576">
          <w:rPr>
            <w:rStyle w:val="Hyperlink"/>
            <w:rFonts w:ascii="Times New Roman" w:hAnsi="Times New Roman"/>
            <w:sz w:val="22"/>
            <w:szCs w:val="22"/>
          </w:rPr>
          <w:t>https://grad.arizona.edu/funding/ga/temporary-alternative-duty-assignments-graduate-assistantsassociates</w:t>
        </w:r>
      </w:hyperlink>
      <w:r>
        <w:rPr>
          <w:rFonts w:ascii="Times New Roman" w:hAnsi="Times New Roman"/>
          <w:sz w:val="22"/>
          <w:szCs w:val="22"/>
        </w:rPr>
        <w:t xml:space="preserve"> </w:t>
      </w:r>
    </w:p>
    <w:p w14:paraId="3D917F58" w14:textId="77777777" w:rsidR="00AE0E52" w:rsidRPr="009A3B26" w:rsidRDefault="00AE0E52" w:rsidP="00AE0E52">
      <w:pPr>
        <w:numPr>
          <w:ilvl w:val="0"/>
          <w:numId w:val="19"/>
        </w:numPr>
        <w:jc w:val="left"/>
        <w:rPr>
          <w:rFonts w:ascii="Times New Roman" w:hAnsi="Times New Roman"/>
          <w:sz w:val="22"/>
          <w:szCs w:val="22"/>
        </w:rPr>
      </w:pPr>
      <w:r w:rsidRPr="009A3B26">
        <w:rPr>
          <w:rFonts w:ascii="Times New Roman" w:hAnsi="Times New Roman"/>
          <w:sz w:val="22"/>
          <w:szCs w:val="22"/>
        </w:rPr>
        <w:t>Extension of Time to Degree Policy</w:t>
      </w:r>
      <w:r>
        <w:rPr>
          <w:rFonts w:ascii="Times New Roman" w:hAnsi="Times New Roman"/>
          <w:sz w:val="22"/>
          <w:szCs w:val="22"/>
        </w:rPr>
        <w:t xml:space="preserve"> at </w:t>
      </w:r>
      <w:hyperlink r:id="rId26" w:history="1">
        <w:r w:rsidRPr="00D22576">
          <w:rPr>
            <w:rStyle w:val="Hyperlink"/>
            <w:rFonts w:ascii="Times New Roman" w:hAnsi="Times New Roman"/>
            <w:sz w:val="22"/>
            <w:szCs w:val="22"/>
          </w:rPr>
          <w:t>https://grad.arizona.edu/policies/academic-policies/extension-time-degree</w:t>
        </w:r>
      </w:hyperlink>
      <w:r>
        <w:rPr>
          <w:rFonts w:ascii="Times New Roman" w:hAnsi="Times New Roman"/>
          <w:sz w:val="22"/>
          <w:szCs w:val="22"/>
        </w:rPr>
        <w:t xml:space="preserve"> </w:t>
      </w:r>
    </w:p>
    <w:p w14:paraId="11CF2D00" w14:textId="77777777" w:rsidR="00AE0E52" w:rsidRDefault="00AE0E52" w:rsidP="00AE0E52">
      <w:pPr>
        <w:numPr>
          <w:ilvl w:val="0"/>
          <w:numId w:val="19"/>
        </w:numPr>
        <w:jc w:val="left"/>
        <w:rPr>
          <w:rFonts w:ascii="Times New Roman" w:hAnsi="Times New Roman"/>
          <w:sz w:val="22"/>
          <w:szCs w:val="22"/>
        </w:rPr>
      </w:pPr>
      <w:r w:rsidRPr="009A3B26">
        <w:rPr>
          <w:rFonts w:ascii="Times New Roman" w:hAnsi="Times New Roman"/>
          <w:sz w:val="22"/>
          <w:szCs w:val="22"/>
        </w:rPr>
        <w:t>Life &amp; Work Connections - Child and Elder Care Resources</w:t>
      </w:r>
      <w:r>
        <w:rPr>
          <w:rFonts w:ascii="Times New Roman" w:hAnsi="Times New Roman"/>
          <w:sz w:val="22"/>
          <w:szCs w:val="22"/>
        </w:rPr>
        <w:t xml:space="preserve"> </w:t>
      </w:r>
      <w:hyperlink r:id="rId27" w:history="1">
        <w:r w:rsidRPr="00D22576">
          <w:rPr>
            <w:rStyle w:val="Hyperlink"/>
            <w:rFonts w:ascii="Times New Roman" w:hAnsi="Times New Roman"/>
            <w:sz w:val="22"/>
            <w:szCs w:val="22"/>
          </w:rPr>
          <w:t>https://lifework.arizona.edu</w:t>
        </w:r>
      </w:hyperlink>
      <w:r>
        <w:rPr>
          <w:rFonts w:ascii="Times New Roman" w:hAnsi="Times New Roman"/>
          <w:sz w:val="22"/>
          <w:szCs w:val="22"/>
        </w:rPr>
        <w:t xml:space="preserve"> </w:t>
      </w:r>
    </w:p>
    <w:p w14:paraId="53FE0282" w14:textId="77777777" w:rsidR="00AE0E52" w:rsidRDefault="00AE0E52">
      <w:pPr>
        <w:jc w:val="left"/>
        <w:rPr>
          <w:sz w:val="24"/>
        </w:rPr>
      </w:pPr>
    </w:p>
    <w:p w14:paraId="7E7C49DE" w14:textId="77777777" w:rsidR="008A38F9" w:rsidRDefault="008A38F9">
      <w:pPr>
        <w:pStyle w:val="Heading1"/>
      </w:pPr>
    </w:p>
    <w:p w14:paraId="603B5133" w14:textId="77777777" w:rsidR="008A38F9" w:rsidRPr="008A38F9" w:rsidRDefault="008A38F9" w:rsidP="008A38F9"/>
    <w:p w14:paraId="497CFA49" w14:textId="77777777" w:rsidR="008A38F9" w:rsidRPr="008A38F9" w:rsidRDefault="008A38F9" w:rsidP="008A38F9"/>
    <w:p w14:paraId="79F43581" w14:textId="77777777" w:rsidR="008A38F9" w:rsidRPr="008A38F9" w:rsidRDefault="008A38F9" w:rsidP="008A38F9"/>
    <w:p w14:paraId="55B8C50C" w14:textId="77777777" w:rsidR="008A38F9" w:rsidRPr="008A38F9" w:rsidRDefault="008A38F9" w:rsidP="008A38F9"/>
    <w:p w14:paraId="50743B58" w14:textId="77777777" w:rsidR="008A38F9" w:rsidRPr="008A38F9" w:rsidRDefault="008A38F9" w:rsidP="008A38F9"/>
    <w:p w14:paraId="4FD419DD" w14:textId="77777777" w:rsidR="008A38F9" w:rsidRPr="008A38F9" w:rsidRDefault="008A38F9" w:rsidP="008A38F9"/>
    <w:p w14:paraId="6C469862" w14:textId="77777777" w:rsidR="008A38F9" w:rsidRDefault="008A38F9">
      <w:pPr>
        <w:pStyle w:val="Heading1"/>
      </w:pPr>
    </w:p>
    <w:p w14:paraId="3DDE7859" w14:textId="0AA95FA9" w:rsidR="008A38F9" w:rsidRDefault="008A38F9" w:rsidP="008A38F9">
      <w:pPr>
        <w:pStyle w:val="Heading1"/>
        <w:tabs>
          <w:tab w:val="left" w:pos="870"/>
        </w:tabs>
        <w:jc w:val="both"/>
      </w:pPr>
    </w:p>
    <w:p w14:paraId="52B32731" w14:textId="0EFF89E4" w:rsidR="00A41C29" w:rsidRDefault="00A41C29">
      <w:pPr>
        <w:pStyle w:val="Heading1"/>
        <w:rPr>
          <w:rFonts w:ascii="Times New Roman" w:hAnsi="Times New Roman"/>
        </w:rPr>
      </w:pPr>
      <w:r w:rsidRPr="008A38F9">
        <w:br w:type="page"/>
      </w:r>
      <w:bookmarkStart w:id="1236" w:name="_Toc237310573"/>
      <w:bookmarkStart w:id="1237" w:name="_Toc271708733"/>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Fonts w:ascii="Times New Roman" w:hAnsi="Times New Roman"/>
        </w:rPr>
        <w:lastRenderedPageBreak/>
        <w:t>5.0 GRADUATE STATUS AND ADMISSION</w:t>
      </w:r>
      <w:bookmarkEnd w:id="1236"/>
      <w:bookmarkEnd w:id="1237"/>
      <w:r>
        <w:rPr>
          <w:rFonts w:ascii="Times New Roman" w:hAnsi="Times New Roman"/>
        </w:rPr>
        <w:t xml:space="preserve"> </w:t>
      </w:r>
    </w:p>
    <w:p w14:paraId="3DF36735" w14:textId="77777777" w:rsidR="00A41C29" w:rsidRDefault="00A41C29">
      <w:pPr>
        <w:rPr>
          <w:rFonts w:ascii="Times New Roman" w:hAnsi="Times New Roman"/>
        </w:rPr>
      </w:pPr>
    </w:p>
    <w:p w14:paraId="3DCB1F04" w14:textId="77777777" w:rsidR="00A41C29" w:rsidRDefault="00A41C29" w:rsidP="00B178CA">
      <w:pPr>
        <w:pStyle w:val="Heading10"/>
      </w:pPr>
      <w:bookmarkStart w:id="1238" w:name="_Toc298920751"/>
      <w:bookmarkStart w:id="1239" w:name="_Toc298922297"/>
      <w:bookmarkStart w:id="1240" w:name="_Toc299258456"/>
      <w:bookmarkStart w:id="1241" w:name="_Toc299259151"/>
      <w:bookmarkStart w:id="1242" w:name="_Toc301147066"/>
      <w:bookmarkStart w:id="1243" w:name="_Toc301147219"/>
      <w:bookmarkStart w:id="1244" w:name="_Toc301169736"/>
      <w:bookmarkStart w:id="1245" w:name="_Toc301233892"/>
      <w:bookmarkStart w:id="1246" w:name="_Toc301238986"/>
      <w:bookmarkStart w:id="1247" w:name="_Toc301239425"/>
      <w:bookmarkStart w:id="1248" w:name="_Toc333036413"/>
      <w:bookmarkStart w:id="1249" w:name="_Toc333036545"/>
      <w:bookmarkStart w:id="1250" w:name="_Toc333053116"/>
      <w:bookmarkStart w:id="1251" w:name="_Toc333107693"/>
      <w:bookmarkStart w:id="1252" w:name="_Toc333107827"/>
      <w:bookmarkStart w:id="1253" w:name="_Toc363282621"/>
      <w:bookmarkStart w:id="1254" w:name="_Toc363364153"/>
      <w:bookmarkStart w:id="1255" w:name="_Toc363366857"/>
      <w:bookmarkStart w:id="1256" w:name="_Toc363366987"/>
      <w:bookmarkStart w:id="1257" w:name="_Toc363631132"/>
      <w:bookmarkStart w:id="1258" w:name="_Toc363632387"/>
      <w:bookmarkStart w:id="1259" w:name="_Toc364141705"/>
      <w:bookmarkStart w:id="1260" w:name="_Toc364144896"/>
      <w:bookmarkStart w:id="1261" w:name="_Toc395344108"/>
      <w:bookmarkStart w:id="1262" w:name="_Toc395344325"/>
      <w:bookmarkStart w:id="1263" w:name="_Toc395344473"/>
      <w:bookmarkStart w:id="1264" w:name="_Toc395344851"/>
      <w:bookmarkStart w:id="1265" w:name="_Toc396015744"/>
      <w:bookmarkStart w:id="1266" w:name="_Toc421422257"/>
      <w:bookmarkStart w:id="1267" w:name="_Toc421505223"/>
      <w:bookmarkStart w:id="1268" w:name="_Toc423244198"/>
      <w:bookmarkStart w:id="1269" w:name="_Toc426874055"/>
      <w:bookmarkStart w:id="1270" w:name="_Toc426874232"/>
      <w:bookmarkStart w:id="1271" w:name="_Toc426874580"/>
      <w:bookmarkStart w:id="1272" w:name="_Toc427037886"/>
      <w:bookmarkStart w:id="1273" w:name="_Toc456421638"/>
      <w:bookmarkStart w:id="1274" w:name="_Toc456422679"/>
      <w:bookmarkStart w:id="1275" w:name="_Toc456423692"/>
      <w:bookmarkStart w:id="1276" w:name="_Toc456751190"/>
      <w:bookmarkStart w:id="1277" w:name="_Toc487946690"/>
      <w:bookmarkStart w:id="1278" w:name="_Toc487957789"/>
      <w:bookmarkStart w:id="1279" w:name="_Toc518369644"/>
      <w:bookmarkStart w:id="1280" w:name="_Toc518373501"/>
      <w:bookmarkStart w:id="1281" w:name="_Toc518439799"/>
      <w:bookmarkStart w:id="1282" w:name="_Toc85348528"/>
      <w:bookmarkStart w:id="1283" w:name="_Toc85351185"/>
      <w:bookmarkStart w:id="1284" w:name="_Toc85352963"/>
      <w:bookmarkStart w:id="1285" w:name="_Toc85353768"/>
      <w:bookmarkStart w:id="1286" w:name="_Toc85354109"/>
      <w:bookmarkStart w:id="1287" w:name="_Toc85427495"/>
      <w:bookmarkStart w:id="1288" w:name="_Toc85427958"/>
      <w:bookmarkStart w:id="1289" w:name="_Toc85429312"/>
      <w:bookmarkStart w:id="1290" w:name="_Toc237310574"/>
      <w:bookmarkStart w:id="1291" w:name="_Toc271708734"/>
      <w:r>
        <w:t>5.1</w:t>
      </w:r>
      <w:r>
        <w:tab/>
        <w:t>Regular Graduate Status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14:paraId="3471B039" w14:textId="77777777" w:rsidR="00B178CA" w:rsidRDefault="00B178CA">
      <w:pPr>
        <w:jc w:val="left"/>
        <w:rPr>
          <w:rFonts w:ascii="Times New Roman" w:hAnsi="Times New Roman"/>
          <w:sz w:val="22"/>
          <w:szCs w:val="22"/>
        </w:rPr>
      </w:pPr>
    </w:p>
    <w:p w14:paraId="08825766" w14:textId="77777777" w:rsidR="00A41C29" w:rsidRDefault="00A41C29" w:rsidP="001B218B">
      <w:pPr>
        <w:rPr>
          <w:rFonts w:ascii="Times New Roman" w:hAnsi="Times New Roman"/>
          <w:sz w:val="22"/>
          <w:szCs w:val="22"/>
        </w:rPr>
      </w:pPr>
      <w:r>
        <w:rPr>
          <w:rFonts w:ascii="Times New Roman" w:hAnsi="Times New Roman"/>
          <w:sz w:val="22"/>
          <w:szCs w:val="22"/>
        </w:rPr>
        <w:t>Students who meet all admission requirements may be admitted to Regular Graduate Status to undertake work leading to an advanced degree.</w:t>
      </w:r>
    </w:p>
    <w:p w14:paraId="0B5F8B9F" w14:textId="77777777" w:rsidR="00A41C29" w:rsidRDefault="00A41C29" w:rsidP="001B218B">
      <w:pPr>
        <w:rPr>
          <w:rFonts w:ascii="Times New Roman" w:hAnsi="Times New Roman"/>
        </w:rPr>
      </w:pPr>
    </w:p>
    <w:p w14:paraId="6B7C02A3" w14:textId="77777777" w:rsidR="00A41C29" w:rsidRDefault="00A41C29" w:rsidP="001B218B">
      <w:pPr>
        <w:pStyle w:val="Heading10"/>
        <w:jc w:val="both"/>
      </w:pPr>
      <w:bookmarkStart w:id="1292" w:name="_Toc298920752"/>
      <w:bookmarkStart w:id="1293" w:name="_Toc298922298"/>
      <w:bookmarkStart w:id="1294" w:name="_Toc299258457"/>
      <w:bookmarkStart w:id="1295" w:name="_Toc299259152"/>
      <w:bookmarkStart w:id="1296" w:name="_Toc301147067"/>
      <w:bookmarkStart w:id="1297" w:name="_Toc301147220"/>
      <w:bookmarkStart w:id="1298" w:name="_Toc301169737"/>
      <w:bookmarkStart w:id="1299" w:name="_Toc301233893"/>
      <w:bookmarkStart w:id="1300" w:name="_Toc301238987"/>
      <w:bookmarkStart w:id="1301" w:name="_Toc301239426"/>
      <w:bookmarkStart w:id="1302" w:name="_Toc333036414"/>
      <w:bookmarkStart w:id="1303" w:name="_Toc333036546"/>
      <w:bookmarkStart w:id="1304" w:name="_Toc333053117"/>
      <w:bookmarkStart w:id="1305" w:name="_Toc333107694"/>
      <w:bookmarkStart w:id="1306" w:name="_Toc333107828"/>
      <w:bookmarkStart w:id="1307" w:name="_Toc363282622"/>
      <w:bookmarkStart w:id="1308" w:name="_Toc363364154"/>
      <w:bookmarkStart w:id="1309" w:name="_Toc363366858"/>
      <w:bookmarkStart w:id="1310" w:name="_Toc363366988"/>
      <w:bookmarkStart w:id="1311" w:name="_Toc363631133"/>
      <w:bookmarkStart w:id="1312" w:name="_Toc363632388"/>
      <w:bookmarkStart w:id="1313" w:name="_Toc364141706"/>
      <w:bookmarkStart w:id="1314" w:name="_Toc364144897"/>
      <w:bookmarkStart w:id="1315" w:name="_Toc395344109"/>
      <w:bookmarkStart w:id="1316" w:name="_Toc395344326"/>
      <w:bookmarkStart w:id="1317" w:name="_Toc395344474"/>
      <w:bookmarkStart w:id="1318" w:name="_Toc395344852"/>
      <w:bookmarkStart w:id="1319" w:name="_Toc396015745"/>
      <w:bookmarkStart w:id="1320" w:name="_Toc421422258"/>
      <w:bookmarkStart w:id="1321" w:name="_Toc421505224"/>
      <w:bookmarkStart w:id="1322" w:name="_Toc423244199"/>
      <w:bookmarkStart w:id="1323" w:name="_Toc426874056"/>
      <w:bookmarkStart w:id="1324" w:name="_Toc426874233"/>
      <w:bookmarkStart w:id="1325" w:name="_Toc426874581"/>
      <w:bookmarkStart w:id="1326" w:name="_Toc427037887"/>
      <w:bookmarkStart w:id="1327" w:name="_Toc456421639"/>
      <w:bookmarkStart w:id="1328" w:name="_Toc456422680"/>
      <w:bookmarkStart w:id="1329" w:name="_Toc456423693"/>
      <w:bookmarkStart w:id="1330" w:name="_Toc456751191"/>
      <w:bookmarkStart w:id="1331" w:name="_Toc487946691"/>
      <w:bookmarkStart w:id="1332" w:name="_Toc487957790"/>
      <w:bookmarkStart w:id="1333" w:name="_Toc518369645"/>
      <w:bookmarkStart w:id="1334" w:name="_Toc518373502"/>
      <w:bookmarkStart w:id="1335" w:name="_Toc518439800"/>
      <w:bookmarkStart w:id="1336" w:name="_Toc85348529"/>
      <w:bookmarkStart w:id="1337" w:name="_Toc85351186"/>
      <w:bookmarkStart w:id="1338" w:name="_Toc85352964"/>
      <w:bookmarkStart w:id="1339" w:name="_Toc85353769"/>
      <w:bookmarkStart w:id="1340" w:name="_Toc85354110"/>
      <w:bookmarkStart w:id="1341" w:name="_Toc85427496"/>
      <w:bookmarkStart w:id="1342" w:name="_Toc85427959"/>
      <w:bookmarkStart w:id="1343" w:name="_Toc85429313"/>
      <w:bookmarkStart w:id="1344" w:name="_Toc237310575"/>
      <w:bookmarkStart w:id="1345" w:name="_Toc271708735"/>
      <w:r>
        <w:t>5.2</w:t>
      </w:r>
      <w:r>
        <w:tab/>
        <w:t>Graduate Non-Degree Status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0F7E2A0B" w14:textId="77777777" w:rsidR="00B178CA" w:rsidRDefault="00B178CA" w:rsidP="001B218B">
      <w:pPr>
        <w:rPr>
          <w:rFonts w:ascii="Times New Roman" w:hAnsi="Times New Roman"/>
          <w:sz w:val="22"/>
          <w:szCs w:val="22"/>
        </w:rPr>
      </w:pPr>
    </w:p>
    <w:p w14:paraId="761FA12A" w14:textId="77D22965" w:rsidR="00A41C29" w:rsidRDefault="00A41C29" w:rsidP="001B218B">
      <w:pPr>
        <w:rPr>
          <w:rFonts w:ascii="Times New Roman" w:hAnsi="Times New Roman"/>
          <w:sz w:val="22"/>
          <w:szCs w:val="22"/>
        </w:rPr>
      </w:pPr>
      <w:r>
        <w:rPr>
          <w:rFonts w:ascii="Times New Roman" w:hAnsi="Times New Roman"/>
          <w:sz w:val="22"/>
          <w:szCs w:val="22"/>
        </w:rPr>
        <w:t xml:space="preserve">Individuals holding a bachelor’s degree, or its equivalent, from a college or university which grants degrees recognized by The University of Arizona, may attend graduate-level courses without being admitted to a graduate degree program.  Such students may enroll in graduate level coursework as their qualifications and performance permit.  It is advisable to contact the department(s) offering courses of </w:t>
      </w:r>
      <w:proofErr w:type="gramStart"/>
      <w:r>
        <w:rPr>
          <w:rFonts w:ascii="Times New Roman" w:hAnsi="Times New Roman"/>
          <w:sz w:val="22"/>
          <w:szCs w:val="22"/>
        </w:rPr>
        <w:t>interests</w:t>
      </w:r>
      <w:proofErr w:type="gramEnd"/>
      <w:r>
        <w:rPr>
          <w:rFonts w:ascii="Times New Roman" w:hAnsi="Times New Roman"/>
          <w:sz w:val="22"/>
          <w:szCs w:val="22"/>
        </w:rPr>
        <w:t xml:space="preserve">, </w:t>
      </w:r>
      <w:r w:rsidR="0013093A">
        <w:rPr>
          <w:rFonts w:ascii="Times New Roman" w:hAnsi="Times New Roman"/>
          <w:sz w:val="22"/>
          <w:szCs w:val="22"/>
        </w:rPr>
        <w:t>to ensure that</w:t>
      </w:r>
      <w:r>
        <w:rPr>
          <w:rFonts w:ascii="Times New Roman" w:hAnsi="Times New Roman"/>
          <w:sz w:val="22"/>
          <w:szCs w:val="22"/>
        </w:rPr>
        <w:t xml:space="preserve"> the courses are available to non-degree students.  Up to twelve (12) units of graduate credit, earned in non-degree status and/or transferred from other institutions, may be petitioned for application toward an advanced degree once the student obtains regular admission to a degree program. International applicants requiring a student visa are not eligible for graduate non-degree admission.</w:t>
      </w:r>
    </w:p>
    <w:p w14:paraId="3676B8CD" w14:textId="77777777" w:rsidR="00A41C29" w:rsidRDefault="00A41C29" w:rsidP="001B218B">
      <w:pPr>
        <w:rPr>
          <w:rFonts w:ascii="Times New Roman" w:hAnsi="Times New Roman"/>
        </w:rPr>
      </w:pPr>
    </w:p>
    <w:p w14:paraId="039C63B9" w14:textId="77777777" w:rsidR="00A41C29" w:rsidRDefault="00A41C29" w:rsidP="001B218B">
      <w:pPr>
        <w:pStyle w:val="Heading10"/>
        <w:jc w:val="both"/>
      </w:pPr>
      <w:bookmarkStart w:id="1346" w:name="_Toc396015746"/>
      <w:bookmarkStart w:id="1347" w:name="_Toc421422259"/>
      <w:bookmarkStart w:id="1348" w:name="_Toc421505225"/>
      <w:bookmarkStart w:id="1349" w:name="_Toc423244200"/>
      <w:bookmarkStart w:id="1350" w:name="_Toc426874057"/>
      <w:bookmarkStart w:id="1351" w:name="_Toc426874234"/>
      <w:bookmarkStart w:id="1352" w:name="_Toc426874582"/>
      <w:bookmarkStart w:id="1353" w:name="_Toc427037888"/>
      <w:bookmarkStart w:id="1354" w:name="_Toc456421640"/>
      <w:bookmarkStart w:id="1355" w:name="_Toc456422681"/>
      <w:bookmarkStart w:id="1356" w:name="_Toc456423694"/>
      <w:bookmarkStart w:id="1357" w:name="_Toc456751192"/>
      <w:bookmarkStart w:id="1358" w:name="_Toc487946692"/>
      <w:bookmarkStart w:id="1359" w:name="_Toc487957791"/>
      <w:bookmarkStart w:id="1360" w:name="_Toc518369646"/>
      <w:bookmarkStart w:id="1361" w:name="_Toc518373503"/>
      <w:bookmarkStart w:id="1362" w:name="_Toc518439801"/>
      <w:bookmarkStart w:id="1363" w:name="_Toc85348530"/>
      <w:bookmarkStart w:id="1364" w:name="_Toc85351187"/>
      <w:bookmarkStart w:id="1365" w:name="_Toc85352965"/>
      <w:bookmarkStart w:id="1366" w:name="_Toc85353770"/>
      <w:bookmarkStart w:id="1367" w:name="_Toc85354111"/>
      <w:bookmarkStart w:id="1368" w:name="_Toc85427497"/>
      <w:bookmarkStart w:id="1369" w:name="_Toc85427960"/>
      <w:bookmarkStart w:id="1370" w:name="_Toc85429314"/>
      <w:bookmarkStart w:id="1371" w:name="_Toc235344531"/>
      <w:bookmarkStart w:id="1372" w:name="_Toc237310576"/>
      <w:bookmarkStart w:id="1373" w:name="_Toc271708736"/>
      <w:r>
        <w:t>5.3</w:t>
      </w:r>
      <w:r>
        <w:tab/>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r>
        <w:t>Conditional Admission</w:t>
      </w:r>
      <w:bookmarkEnd w:id="1371"/>
      <w:bookmarkEnd w:id="1372"/>
      <w:bookmarkEnd w:id="1373"/>
    </w:p>
    <w:p w14:paraId="21AA5C1E" w14:textId="77777777" w:rsidR="00B178CA" w:rsidRDefault="00B178CA" w:rsidP="001B218B">
      <w:pPr>
        <w:rPr>
          <w:rFonts w:ascii="Times New Roman" w:hAnsi="Times New Roman"/>
          <w:sz w:val="22"/>
          <w:szCs w:val="22"/>
        </w:rPr>
      </w:pPr>
    </w:p>
    <w:p w14:paraId="68A1F868" w14:textId="77777777" w:rsidR="001B218B" w:rsidRDefault="001A5713" w:rsidP="001B218B">
      <w:pPr>
        <w:rPr>
          <w:rFonts w:ascii="Times New Roman" w:hAnsi="Times New Roman"/>
          <w:sz w:val="22"/>
          <w:szCs w:val="22"/>
        </w:rPr>
      </w:pPr>
      <w:bookmarkStart w:id="1374" w:name="_Hlk45023382"/>
      <w:r w:rsidRPr="00163387">
        <w:rPr>
          <w:rFonts w:ascii="Times New Roman" w:hAnsi="Times New Roman"/>
          <w:sz w:val="22"/>
          <w:szCs w:val="22"/>
        </w:rPr>
        <w:t xml:space="preserve">Although </w:t>
      </w:r>
      <w:r>
        <w:rPr>
          <w:rFonts w:ascii="Times New Roman" w:hAnsi="Times New Roman"/>
          <w:sz w:val="22"/>
          <w:szCs w:val="22"/>
        </w:rPr>
        <w:t>t</w:t>
      </w:r>
      <w:r w:rsidRPr="00163387">
        <w:rPr>
          <w:rFonts w:ascii="Times New Roman" w:hAnsi="Times New Roman"/>
          <w:sz w:val="22"/>
          <w:szCs w:val="22"/>
        </w:rPr>
        <w:t xml:space="preserve">he College of Pharmacy does not generally admit students conditionally, the program’s admissions faculty may recommend conditional admission </w:t>
      </w:r>
      <w:r>
        <w:rPr>
          <w:rFonts w:ascii="Times New Roman" w:hAnsi="Times New Roman"/>
          <w:sz w:val="22"/>
          <w:szCs w:val="22"/>
        </w:rPr>
        <w:t>on a case-by-case basis if the p</w:t>
      </w:r>
      <w:r w:rsidRPr="00163387">
        <w:rPr>
          <w:rFonts w:ascii="Times New Roman" w:hAnsi="Times New Roman"/>
          <w:sz w:val="22"/>
          <w:szCs w:val="22"/>
        </w:rPr>
        <w:t xml:space="preserve">rospective student </w:t>
      </w:r>
      <w:r>
        <w:rPr>
          <w:rFonts w:ascii="Times New Roman" w:hAnsi="Times New Roman"/>
          <w:sz w:val="22"/>
          <w:szCs w:val="22"/>
        </w:rPr>
        <w:t>meets</w:t>
      </w:r>
      <w:r w:rsidRPr="00163387">
        <w:rPr>
          <w:rFonts w:ascii="Times New Roman" w:hAnsi="Times New Roman"/>
          <w:sz w:val="22"/>
          <w:szCs w:val="22"/>
        </w:rPr>
        <w:t xml:space="preserve"> all Graduate College requirements </w:t>
      </w:r>
      <w:r>
        <w:rPr>
          <w:rFonts w:ascii="Times New Roman" w:hAnsi="Times New Roman"/>
          <w:sz w:val="22"/>
          <w:szCs w:val="22"/>
        </w:rPr>
        <w:t xml:space="preserve">except the minimum English proficiency requirement. For more information, visit International Conditional Admission at: </w:t>
      </w:r>
    </w:p>
    <w:p w14:paraId="777FAE40" w14:textId="2C9E6ABC" w:rsidR="001A5713" w:rsidRDefault="001B218B" w:rsidP="001B218B">
      <w:pPr>
        <w:rPr>
          <w:rStyle w:val="Hyperlink"/>
          <w:rFonts w:ascii="Times New Roman" w:hAnsi="Times New Roman"/>
          <w:sz w:val="22"/>
          <w:szCs w:val="22"/>
        </w:rPr>
      </w:pPr>
      <w:hyperlink r:id="rId28" w:anchor="intl-conditional" w:history="1">
        <w:r w:rsidRPr="005576EF">
          <w:rPr>
            <w:rStyle w:val="Hyperlink"/>
            <w:rFonts w:ascii="Times New Roman" w:hAnsi="Times New Roman"/>
            <w:sz w:val="22"/>
            <w:szCs w:val="22"/>
          </w:rPr>
          <w:t>https://grad.arizona.edu/admissions/types/international-admission-types#intl-conditional</w:t>
        </w:r>
      </w:hyperlink>
    </w:p>
    <w:p w14:paraId="33284745" w14:textId="149F300E" w:rsidR="001A5713" w:rsidRDefault="001A5713" w:rsidP="001A5713">
      <w:pPr>
        <w:jc w:val="left"/>
        <w:rPr>
          <w:rFonts w:ascii="Times New Roman" w:hAnsi="Times New Roman"/>
          <w:sz w:val="22"/>
          <w:szCs w:val="22"/>
        </w:rPr>
      </w:pPr>
    </w:p>
    <w:p w14:paraId="496E002F" w14:textId="77777777" w:rsidR="001A5713" w:rsidRPr="006A75FE" w:rsidRDefault="001A5713" w:rsidP="001A5713">
      <w:pPr>
        <w:jc w:val="left"/>
        <w:rPr>
          <w:rFonts w:ascii="Times New Roman" w:hAnsi="Times New Roman"/>
          <w:sz w:val="22"/>
          <w:szCs w:val="22"/>
        </w:rPr>
      </w:pPr>
    </w:p>
    <w:bookmarkEnd w:id="1374"/>
    <w:p w14:paraId="3C83A23E" w14:textId="4C9913B9" w:rsidR="00A73E52" w:rsidRPr="00A73E52" w:rsidRDefault="00A73E52" w:rsidP="00A73E52">
      <w:pPr>
        <w:spacing w:after="216" w:line="265" w:lineRule="auto"/>
        <w:ind w:left="9" w:hanging="9"/>
        <w:jc w:val="left"/>
        <w:rPr>
          <w:rFonts w:ascii="Times New Roman" w:eastAsia="Times New Roman" w:hAnsi="Times New Roman"/>
          <w:color w:val="000000"/>
          <w:sz w:val="22"/>
          <w:szCs w:val="22"/>
        </w:rPr>
      </w:pPr>
      <w:r w:rsidRPr="00A73E52">
        <w:rPr>
          <w:rFonts w:ascii="Times New Roman" w:eastAsia="Times New Roman" w:hAnsi="Times New Roman"/>
          <w:b/>
          <w:color w:val="000000"/>
          <w:sz w:val="24"/>
          <w:szCs w:val="22"/>
        </w:rPr>
        <w:t xml:space="preserve">5.4 </w:t>
      </w:r>
      <w:r w:rsidRPr="00A73E52">
        <w:rPr>
          <w:rFonts w:ascii="Times New Roman" w:eastAsia="Times New Roman" w:hAnsi="Times New Roman"/>
          <w:b/>
          <w:color w:val="000000"/>
          <w:sz w:val="24"/>
          <w:szCs w:val="22"/>
        </w:rPr>
        <w:tab/>
        <w:t>M.S.</w:t>
      </w:r>
      <w:r w:rsidRPr="00A73E52">
        <w:rPr>
          <w:rFonts w:ascii="Times New Roman" w:eastAsia="Times New Roman" w:hAnsi="Times New Roman"/>
          <w:b/>
          <w:color w:val="000000"/>
          <w:sz w:val="19"/>
          <w:szCs w:val="22"/>
        </w:rPr>
        <w:t xml:space="preserve"> </w:t>
      </w:r>
      <w:r>
        <w:rPr>
          <w:rFonts w:ascii="Times New Roman" w:eastAsia="Times New Roman" w:hAnsi="Times New Roman"/>
          <w:b/>
          <w:color w:val="000000"/>
          <w:sz w:val="24"/>
          <w:szCs w:val="22"/>
        </w:rPr>
        <w:t>Drug Discovery and Development</w:t>
      </w:r>
      <w:r w:rsidRPr="00A73E52">
        <w:rPr>
          <w:rFonts w:ascii="Times New Roman" w:eastAsia="Times New Roman" w:hAnsi="Times New Roman"/>
          <w:b/>
          <w:color w:val="000000"/>
          <w:sz w:val="19"/>
          <w:szCs w:val="22"/>
        </w:rPr>
        <w:t xml:space="preserve"> </w:t>
      </w:r>
      <w:r w:rsidRPr="00A73E52">
        <w:rPr>
          <w:rFonts w:ascii="Times New Roman" w:eastAsia="Times New Roman" w:hAnsi="Times New Roman"/>
          <w:b/>
          <w:color w:val="000000"/>
          <w:sz w:val="24"/>
          <w:szCs w:val="22"/>
        </w:rPr>
        <w:t>G</w:t>
      </w:r>
      <w:r w:rsidRPr="00A73E52">
        <w:rPr>
          <w:rFonts w:ascii="Times New Roman" w:eastAsia="Times New Roman" w:hAnsi="Times New Roman"/>
          <w:b/>
          <w:color w:val="000000"/>
          <w:sz w:val="19"/>
          <w:szCs w:val="22"/>
        </w:rPr>
        <w:t xml:space="preserve">RADUATE </w:t>
      </w:r>
      <w:proofErr w:type="gramStart"/>
      <w:r w:rsidRPr="00A73E52">
        <w:rPr>
          <w:rFonts w:ascii="Times New Roman" w:eastAsia="Times New Roman" w:hAnsi="Times New Roman"/>
          <w:b/>
          <w:color w:val="000000"/>
          <w:sz w:val="24"/>
          <w:szCs w:val="22"/>
        </w:rPr>
        <w:t>S</w:t>
      </w:r>
      <w:r w:rsidRPr="00A73E52">
        <w:rPr>
          <w:rFonts w:ascii="Times New Roman" w:eastAsia="Times New Roman" w:hAnsi="Times New Roman"/>
          <w:b/>
          <w:color w:val="000000"/>
          <w:sz w:val="19"/>
          <w:szCs w:val="22"/>
        </w:rPr>
        <w:t>TUDENTS</w:t>
      </w:r>
      <w:proofErr w:type="gramEnd"/>
      <w:r w:rsidRPr="00A73E52">
        <w:rPr>
          <w:rFonts w:ascii="Times New Roman" w:eastAsia="Times New Roman" w:hAnsi="Times New Roman"/>
          <w:b/>
          <w:color w:val="000000"/>
          <w:sz w:val="19"/>
          <w:szCs w:val="22"/>
        </w:rPr>
        <w:t xml:space="preserve"> </w:t>
      </w:r>
      <w:r w:rsidRPr="00A73E52">
        <w:rPr>
          <w:rFonts w:ascii="Times New Roman" w:eastAsia="Times New Roman" w:hAnsi="Times New Roman"/>
          <w:b/>
          <w:color w:val="000000"/>
          <w:sz w:val="24"/>
          <w:szCs w:val="22"/>
        </w:rPr>
        <w:t>A</w:t>
      </w:r>
      <w:r w:rsidRPr="00A73E52">
        <w:rPr>
          <w:rFonts w:ascii="Times New Roman" w:eastAsia="Times New Roman" w:hAnsi="Times New Roman"/>
          <w:b/>
          <w:color w:val="000000"/>
          <w:sz w:val="19"/>
          <w:szCs w:val="22"/>
        </w:rPr>
        <w:t xml:space="preserve">DMISSION TO </w:t>
      </w:r>
      <w:r w:rsidRPr="00A73E52">
        <w:rPr>
          <w:rFonts w:ascii="Times New Roman" w:eastAsia="Times New Roman" w:hAnsi="Times New Roman"/>
          <w:b/>
          <w:color w:val="000000"/>
          <w:sz w:val="24"/>
          <w:szCs w:val="22"/>
        </w:rPr>
        <w:t>P</w:t>
      </w:r>
      <w:r w:rsidRPr="00A73E52">
        <w:rPr>
          <w:rFonts w:ascii="Times New Roman" w:eastAsia="Times New Roman" w:hAnsi="Times New Roman"/>
          <w:b/>
          <w:color w:val="000000"/>
          <w:sz w:val="19"/>
          <w:szCs w:val="22"/>
        </w:rPr>
        <w:t>H</w:t>
      </w:r>
      <w:r w:rsidRPr="00A73E52">
        <w:rPr>
          <w:rFonts w:ascii="Times New Roman" w:eastAsia="Times New Roman" w:hAnsi="Times New Roman"/>
          <w:b/>
          <w:color w:val="000000"/>
          <w:sz w:val="24"/>
          <w:szCs w:val="22"/>
        </w:rPr>
        <w:t>.D. P</w:t>
      </w:r>
      <w:r w:rsidRPr="00A73E52">
        <w:rPr>
          <w:rFonts w:ascii="Times New Roman" w:eastAsia="Times New Roman" w:hAnsi="Times New Roman"/>
          <w:b/>
          <w:color w:val="000000"/>
          <w:sz w:val="19"/>
          <w:szCs w:val="22"/>
        </w:rPr>
        <w:t>ROGRAM</w:t>
      </w:r>
      <w:r w:rsidRPr="00A73E52">
        <w:rPr>
          <w:rFonts w:ascii="Times New Roman" w:eastAsia="Times New Roman" w:hAnsi="Times New Roman"/>
          <w:b/>
          <w:color w:val="000000"/>
          <w:sz w:val="24"/>
          <w:szCs w:val="22"/>
        </w:rPr>
        <w:t xml:space="preserve"> </w:t>
      </w:r>
    </w:p>
    <w:p w14:paraId="20F3FD77" w14:textId="77777777" w:rsidR="00A73E52" w:rsidRPr="00A73E52" w:rsidRDefault="00A73E52" w:rsidP="00A73E52">
      <w:pPr>
        <w:spacing w:after="242" w:line="248" w:lineRule="auto"/>
        <w:jc w:val="left"/>
        <w:rPr>
          <w:rFonts w:ascii="Times New Roman" w:eastAsia="Times New Roman" w:hAnsi="Times New Roman"/>
          <w:color w:val="000000"/>
          <w:sz w:val="22"/>
          <w:szCs w:val="22"/>
        </w:rPr>
      </w:pPr>
      <w:r w:rsidRPr="00A73E52">
        <w:rPr>
          <w:rFonts w:ascii="Times New Roman" w:eastAsia="Times New Roman" w:hAnsi="Times New Roman"/>
          <w:color w:val="000000"/>
          <w:sz w:val="22"/>
          <w:szCs w:val="22"/>
        </w:rPr>
        <w:t xml:space="preserve">The M.S. degree is a terminal degree and will require reapplying for admission to the Ph.D. Program. </w:t>
      </w:r>
    </w:p>
    <w:p w14:paraId="4B4F8902" w14:textId="77777777" w:rsidR="00A73E52" w:rsidRPr="00A73E52" w:rsidRDefault="00A73E52" w:rsidP="00A73E52">
      <w:pPr>
        <w:spacing w:after="160" w:line="259" w:lineRule="auto"/>
        <w:jc w:val="left"/>
        <w:rPr>
          <w:rFonts w:ascii="Times New Roman" w:eastAsia="Times New Roman" w:hAnsi="Times New Roman"/>
          <w:b/>
          <w:color w:val="000000"/>
          <w:sz w:val="24"/>
          <w:szCs w:val="22"/>
        </w:rPr>
      </w:pPr>
      <w:r w:rsidRPr="00A73E52">
        <w:rPr>
          <w:rFonts w:ascii="Times New Roman" w:eastAsia="Times New Roman" w:hAnsi="Times New Roman"/>
          <w:color w:val="000000"/>
          <w:sz w:val="22"/>
          <w:szCs w:val="22"/>
        </w:rPr>
        <w:br w:type="page"/>
      </w:r>
    </w:p>
    <w:p w14:paraId="268E3D43" w14:textId="37B5451E" w:rsidR="00A41C29" w:rsidRDefault="00A41C29">
      <w:pPr>
        <w:pStyle w:val="Heading1"/>
      </w:pPr>
      <w:bookmarkStart w:id="1375" w:name="PHD"/>
      <w:bookmarkStart w:id="1376" w:name="_Toc395344111"/>
      <w:bookmarkStart w:id="1377" w:name="_Toc395344328"/>
      <w:bookmarkStart w:id="1378" w:name="_Toc395344476"/>
      <w:bookmarkStart w:id="1379" w:name="_Toc395344854"/>
      <w:bookmarkStart w:id="1380" w:name="_Toc396015747"/>
      <w:bookmarkStart w:id="1381" w:name="_Toc421422261"/>
      <w:bookmarkStart w:id="1382" w:name="_Toc421505227"/>
      <w:bookmarkStart w:id="1383" w:name="_Toc423244202"/>
      <w:bookmarkStart w:id="1384" w:name="_Toc426874059"/>
      <w:bookmarkStart w:id="1385" w:name="_Toc426874236"/>
      <w:bookmarkStart w:id="1386" w:name="_Toc426874584"/>
      <w:bookmarkStart w:id="1387" w:name="_Toc427037890"/>
      <w:bookmarkStart w:id="1388" w:name="_Toc456421642"/>
      <w:bookmarkStart w:id="1389" w:name="_Toc456422683"/>
      <w:bookmarkStart w:id="1390" w:name="_Toc456423696"/>
      <w:bookmarkStart w:id="1391" w:name="_Toc456751194"/>
      <w:bookmarkStart w:id="1392" w:name="_Toc487946694"/>
      <w:bookmarkStart w:id="1393" w:name="_Toc487957793"/>
      <w:bookmarkStart w:id="1394" w:name="_Toc518369648"/>
      <w:bookmarkStart w:id="1395" w:name="_Toc518373505"/>
      <w:bookmarkStart w:id="1396" w:name="_Toc518439803"/>
      <w:bookmarkStart w:id="1397" w:name="_Toc85348532"/>
      <w:bookmarkStart w:id="1398" w:name="_Toc85351189"/>
      <w:bookmarkStart w:id="1399" w:name="_Toc85352967"/>
      <w:bookmarkStart w:id="1400" w:name="_Toc85353772"/>
      <w:bookmarkStart w:id="1401" w:name="_Toc85354113"/>
      <w:bookmarkStart w:id="1402" w:name="_Toc85427499"/>
      <w:bookmarkStart w:id="1403" w:name="_Toc85427962"/>
      <w:bookmarkStart w:id="1404" w:name="_Toc85429316"/>
      <w:bookmarkStart w:id="1405" w:name="_Toc85592356"/>
      <w:bookmarkStart w:id="1406" w:name="_Toc271708737"/>
      <w:bookmarkStart w:id="1407" w:name="_Toc298920754"/>
      <w:bookmarkStart w:id="1408" w:name="_Toc298922300"/>
      <w:bookmarkStart w:id="1409" w:name="_Toc299258459"/>
      <w:bookmarkStart w:id="1410" w:name="_Toc299259154"/>
      <w:bookmarkStart w:id="1411" w:name="_Toc301147069"/>
      <w:bookmarkStart w:id="1412" w:name="_Toc301147222"/>
      <w:bookmarkStart w:id="1413" w:name="_Toc301169739"/>
      <w:bookmarkStart w:id="1414" w:name="_Toc301233895"/>
      <w:bookmarkStart w:id="1415" w:name="_Toc301238989"/>
      <w:bookmarkStart w:id="1416" w:name="_Toc301239428"/>
      <w:bookmarkStart w:id="1417" w:name="_Toc333036416"/>
      <w:bookmarkStart w:id="1418" w:name="_Toc333036548"/>
      <w:bookmarkStart w:id="1419" w:name="_Toc333053119"/>
      <w:bookmarkStart w:id="1420" w:name="_Toc333107696"/>
      <w:bookmarkStart w:id="1421" w:name="_Toc333107830"/>
      <w:bookmarkStart w:id="1422" w:name="_Toc363282624"/>
      <w:bookmarkStart w:id="1423" w:name="_Toc363364156"/>
      <w:bookmarkStart w:id="1424" w:name="_Toc363366860"/>
      <w:bookmarkStart w:id="1425" w:name="_Toc363366990"/>
      <w:bookmarkStart w:id="1426" w:name="_Toc363631135"/>
      <w:bookmarkStart w:id="1427" w:name="_Toc363632390"/>
      <w:bookmarkStart w:id="1428" w:name="_Toc364141708"/>
      <w:bookmarkStart w:id="1429" w:name="_Toc364144899"/>
      <w:bookmarkEnd w:id="1375"/>
      <w:r>
        <w:rPr>
          <w:rFonts w:ascii="Times New Roman" w:hAnsi="Times New Roman"/>
        </w:rPr>
        <w:lastRenderedPageBreak/>
        <w:t>6.0</w:t>
      </w:r>
      <w:r>
        <w:rPr>
          <w:rFonts w:ascii="Times New Roman" w:hAnsi="Times New Roman"/>
        </w:rPr>
        <w:tab/>
        <w:t xml:space="preserve">PH.D. PROGRAM IN </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Fonts w:ascii="Times New Roman" w:hAnsi="Times New Roman"/>
        </w:rPr>
        <w:t>DRUG DISCOVERY AND DEVELOPMENT</w:t>
      </w:r>
      <w:bookmarkEnd w:id="1406"/>
      <w:r>
        <w:t xml:space="preserve"> </w:t>
      </w:r>
    </w:p>
    <w:p w14:paraId="39D0ECBC" w14:textId="77777777" w:rsidR="00A41C29" w:rsidRDefault="00A41C29">
      <w:pPr>
        <w:jc w:val="left"/>
        <w:rPr>
          <w:rFonts w:ascii="Times New Roman" w:hAnsi="Times New Roman"/>
          <w:sz w:val="24"/>
        </w:rPr>
      </w:pPr>
    </w:p>
    <w:p w14:paraId="1F16C762" w14:textId="77777777" w:rsidR="00A41C29" w:rsidRDefault="00A41C29" w:rsidP="004930EB">
      <w:pPr>
        <w:pStyle w:val="Heading10"/>
        <w:ind w:left="540" w:hanging="540"/>
      </w:pPr>
      <w:bookmarkStart w:id="1430" w:name="_Toc298920755"/>
      <w:bookmarkStart w:id="1431" w:name="_Toc298922301"/>
      <w:bookmarkStart w:id="1432" w:name="_Toc299258460"/>
      <w:bookmarkStart w:id="1433" w:name="_Toc299259155"/>
      <w:bookmarkStart w:id="1434" w:name="_Toc301147070"/>
      <w:bookmarkStart w:id="1435" w:name="_Toc301147223"/>
      <w:bookmarkStart w:id="1436" w:name="_Toc301169740"/>
      <w:bookmarkStart w:id="1437" w:name="_Toc301233896"/>
      <w:bookmarkStart w:id="1438" w:name="_Toc301238990"/>
      <w:bookmarkStart w:id="1439" w:name="_Toc301239429"/>
      <w:bookmarkStart w:id="1440" w:name="_Toc333036417"/>
      <w:bookmarkStart w:id="1441" w:name="_Toc333036549"/>
      <w:bookmarkStart w:id="1442" w:name="_Toc333053120"/>
      <w:bookmarkStart w:id="1443" w:name="_Toc333107697"/>
      <w:bookmarkStart w:id="1444" w:name="_Toc333107831"/>
      <w:bookmarkStart w:id="1445" w:name="_Toc363282625"/>
      <w:bookmarkStart w:id="1446" w:name="_Toc363364157"/>
      <w:bookmarkStart w:id="1447" w:name="_Toc363366861"/>
      <w:bookmarkStart w:id="1448" w:name="_Toc363366991"/>
      <w:bookmarkStart w:id="1449" w:name="_Toc363631136"/>
      <w:bookmarkStart w:id="1450" w:name="_Toc363632391"/>
      <w:bookmarkStart w:id="1451" w:name="_Toc364141709"/>
      <w:bookmarkStart w:id="1452" w:name="_Toc364144900"/>
      <w:bookmarkStart w:id="1453" w:name="_Toc395344112"/>
      <w:bookmarkStart w:id="1454" w:name="_Toc395344329"/>
      <w:bookmarkStart w:id="1455" w:name="_Toc395344477"/>
      <w:bookmarkStart w:id="1456" w:name="_Toc395344855"/>
      <w:bookmarkStart w:id="1457" w:name="_Toc396015749"/>
      <w:bookmarkStart w:id="1458" w:name="_Toc421422263"/>
      <w:bookmarkStart w:id="1459" w:name="_Toc421505229"/>
      <w:bookmarkStart w:id="1460" w:name="_Toc423244204"/>
      <w:bookmarkStart w:id="1461" w:name="_Toc426874061"/>
      <w:bookmarkStart w:id="1462" w:name="_Toc426874238"/>
      <w:bookmarkStart w:id="1463" w:name="_Toc426874586"/>
      <w:bookmarkStart w:id="1464" w:name="_Toc427037892"/>
      <w:bookmarkStart w:id="1465" w:name="_Toc456421644"/>
      <w:bookmarkStart w:id="1466" w:name="_Toc456422685"/>
      <w:bookmarkStart w:id="1467" w:name="_Toc456423698"/>
      <w:bookmarkStart w:id="1468" w:name="_Toc456751196"/>
      <w:bookmarkStart w:id="1469" w:name="_Toc487946696"/>
      <w:bookmarkStart w:id="1470" w:name="_Toc487957795"/>
      <w:bookmarkStart w:id="1471" w:name="_Toc518369650"/>
      <w:bookmarkStart w:id="1472" w:name="_Toc518373507"/>
      <w:bookmarkStart w:id="1473" w:name="_Toc518439805"/>
      <w:bookmarkStart w:id="1474" w:name="_Toc85348533"/>
      <w:bookmarkStart w:id="1475" w:name="_Toc85351190"/>
      <w:bookmarkStart w:id="1476" w:name="_Toc85352968"/>
      <w:bookmarkStart w:id="1477" w:name="_Toc85353773"/>
      <w:bookmarkStart w:id="1478" w:name="_Toc85354114"/>
      <w:bookmarkStart w:id="1479" w:name="_Toc85427500"/>
      <w:bookmarkStart w:id="1480" w:name="_Toc85427963"/>
      <w:bookmarkStart w:id="1481" w:name="_Toc85429317"/>
      <w:bookmarkStart w:id="1482" w:name="_Toc85592357"/>
      <w:bookmarkStart w:id="1483" w:name="_Toc271708738"/>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t>6.1</w:t>
      </w:r>
      <w:r>
        <w:tab/>
        <w:t>Administration</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14:paraId="47EBC155" w14:textId="77777777" w:rsidR="00A41C29" w:rsidRDefault="00A41C29">
      <w:pPr>
        <w:jc w:val="left"/>
        <w:rPr>
          <w:rFonts w:ascii="Times New Roman" w:hAnsi="Times New Roman"/>
          <w:sz w:val="22"/>
          <w:szCs w:val="22"/>
        </w:rPr>
      </w:pPr>
    </w:p>
    <w:p w14:paraId="3A64C5B4" w14:textId="77777777" w:rsidR="00A41C29" w:rsidRDefault="00A41C29" w:rsidP="001B218B">
      <w:pPr>
        <w:rPr>
          <w:rFonts w:ascii="Times New Roman" w:hAnsi="Times New Roman"/>
          <w:sz w:val="22"/>
          <w:szCs w:val="22"/>
        </w:rPr>
      </w:pPr>
      <w:bookmarkStart w:id="1484" w:name="_Hlk109805494"/>
      <w:r>
        <w:rPr>
          <w:rFonts w:ascii="Times New Roman" w:hAnsi="Times New Roman"/>
          <w:sz w:val="22"/>
          <w:szCs w:val="22"/>
        </w:rPr>
        <w:t xml:space="preserve">The </w:t>
      </w:r>
      <w:r w:rsidRPr="00025B07">
        <w:rPr>
          <w:rFonts w:ascii="Times New Roman" w:hAnsi="Times New Roman"/>
          <w:b/>
          <w:bCs/>
          <w:sz w:val="22"/>
          <w:szCs w:val="22"/>
        </w:rPr>
        <w:t>Drug Discovery and Development Track Director</w:t>
      </w:r>
      <w:r>
        <w:rPr>
          <w:rFonts w:ascii="Times New Roman" w:hAnsi="Times New Roman"/>
          <w:sz w:val="22"/>
          <w:szCs w:val="22"/>
        </w:rPr>
        <w:t xml:space="preserve"> helps the first-year student plan his/her program with an emphasis on the first year’s courses.</w:t>
      </w:r>
      <w:bookmarkEnd w:id="1484"/>
      <w:r>
        <w:rPr>
          <w:rFonts w:ascii="Times New Roman" w:hAnsi="Times New Roman"/>
          <w:sz w:val="22"/>
          <w:szCs w:val="22"/>
        </w:rPr>
        <w:t xml:space="preserve">  In succeeding years, the </w:t>
      </w:r>
      <w:proofErr w:type="gramStart"/>
      <w:r>
        <w:rPr>
          <w:rFonts w:ascii="Times New Roman" w:hAnsi="Times New Roman"/>
          <w:sz w:val="22"/>
          <w:szCs w:val="22"/>
        </w:rPr>
        <w:t>student’s</w:t>
      </w:r>
      <w:proofErr w:type="gramEnd"/>
      <w:r>
        <w:rPr>
          <w:rFonts w:ascii="Times New Roman" w:hAnsi="Times New Roman"/>
          <w:sz w:val="22"/>
          <w:szCs w:val="22"/>
        </w:rPr>
        <w:t xml:space="preserve"> Major Research Advisor and Dissertation Committee tailor the coursework to fit specific needs and objectives.  The faculty encourages the student to take advanced courses in organic and analytical chemistry and pharmacology and to diversify his/her program with courses in </w:t>
      </w:r>
      <w:r w:rsidR="00C42BE0">
        <w:rPr>
          <w:rFonts w:ascii="Times New Roman" w:hAnsi="Times New Roman"/>
          <w:sz w:val="22"/>
          <w:szCs w:val="22"/>
        </w:rPr>
        <w:t xml:space="preserve">pharmacology and toxicology, pharmaceutics, cancer biology, </w:t>
      </w:r>
      <w:r>
        <w:rPr>
          <w:rFonts w:ascii="Times New Roman" w:hAnsi="Times New Roman"/>
          <w:sz w:val="22"/>
          <w:szCs w:val="22"/>
        </w:rPr>
        <w:t xml:space="preserve">molecular </w:t>
      </w:r>
      <w:r w:rsidR="00814B15">
        <w:rPr>
          <w:rFonts w:ascii="Times New Roman" w:hAnsi="Times New Roman"/>
          <w:sz w:val="22"/>
          <w:szCs w:val="22"/>
        </w:rPr>
        <w:t xml:space="preserve">and cellular </w:t>
      </w:r>
      <w:r>
        <w:rPr>
          <w:rFonts w:ascii="Times New Roman" w:hAnsi="Times New Roman"/>
          <w:sz w:val="22"/>
          <w:szCs w:val="22"/>
        </w:rPr>
        <w:t>biology, biochemistry, and related areas.</w:t>
      </w:r>
    </w:p>
    <w:p w14:paraId="47014C7A" w14:textId="77777777" w:rsidR="00A41C29" w:rsidRDefault="00A41C29" w:rsidP="001B218B">
      <w:pPr>
        <w:rPr>
          <w:rFonts w:ascii="Times New Roman" w:hAnsi="Times New Roman"/>
          <w:sz w:val="22"/>
          <w:szCs w:val="22"/>
        </w:rPr>
      </w:pPr>
    </w:p>
    <w:p w14:paraId="17DFC61B" w14:textId="103AA5F1" w:rsidR="00A41C29" w:rsidRDefault="00A41C29" w:rsidP="001B218B">
      <w:pPr>
        <w:rPr>
          <w:rFonts w:ascii="Times New Roman" w:hAnsi="Times New Roman"/>
          <w:sz w:val="22"/>
          <w:szCs w:val="22"/>
        </w:rPr>
      </w:pPr>
      <w:bookmarkStart w:id="1485" w:name="_Toc85348534"/>
      <w:bookmarkStart w:id="1486" w:name="_Toc85351191"/>
      <w:r>
        <w:rPr>
          <w:rFonts w:ascii="Times New Roman" w:hAnsi="Times New Roman"/>
          <w:sz w:val="22"/>
          <w:szCs w:val="22"/>
        </w:rPr>
        <w:t xml:space="preserve">The Major Research Advisor and Dissertation Committee will help the </w:t>
      </w:r>
      <w:proofErr w:type="gramStart"/>
      <w:r>
        <w:rPr>
          <w:rFonts w:ascii="Times New Roman" w:hAnsi="Times New Roman"/>
          <w:sz w:val="22"/>
          <w:szCs w:val="22"/>
        </w:rPr>
        <w:t>student</w:t>
      </w:r>
      <w:proofErr w:type="gramEnd"/>
      <w:r>
        <w:rPr>
          <w:rFonts w:ascii="Times New Roman" w:hAnsi="Times New Roman"/>
          <w:sz w:val="22"/>
          <w:szCs w:val="22"/>
        </w:rPr>
        <w:t xml:space="preserve"> plan an educational program in which coursework is completed as quickly as possible.  Because of individual interests or conflicts in scheduling, some formal coursework may extend into the third year of graduate study.</w:t>
      </w:r>
      <w:bookmarkEnd w:id="1485"/>
      <w:bookmarkEnd w:id="1486"/>
    </w:p>
    <w:p w14:paraId="34FCC028" w14:textId="5F647B72" w:rsidR="00507488" w:rsidRDefault="00507488" w:rsidP="001B218B">
      <w:pPr>
        <w:rPr>
          <w:rFonts w:ascii="Times New Roman" w:hAnsi="Times New Roman"/>
          <w:sz w:val="22"/>
          <w:szCs w:val="22"/>
        </w:rPr>
      </w:pPr>
    </w:p>
    <w:p w14:paraId="4793E22E" w14:textId="72AAB2A5" w:rsidR="00507488" w:rsidRDefault="00507488" w:rsidP="001B218B">
      <w:pPr>
        <w:pStyle w:val="Heading10"/>
        <w:tabs>
          <w:tab w:val="left" w:pos="540"/>
        </w:tabs>
        <w:jc w:val="both"/>
      </w:pPr>
      <w:bookmarkStart w:id="1487" w:name="_Toc271708747"/>
      <w:r>
        <w:t>6.2</w:t>
      </w:r>
      <w:r>
        <w:tab/>
        <w:t>Registration</w:t>
      </w:r>
      <w:bookmarkEnd w:id="1487"/>
    </w:p>
    <w:p w14:paraId="0F58E5F7" w14:textId="77777777" w:rsidR="00507488" w:rsidRDefault="00507488" w:rsidP="001B218B">
      <w:pPr>
        <w:rPr>
          <w:rFonts w:ascii="Times New Roman" w:hAnsi="Times New Roman"/>
          <w:sz w:val="22"/>
          <w:szCs w:val="22"/>
        </w:rPr>
      </w:pPr>
      <w:bookmarkStart w:id="1488" w:name="_Toc298920708"/>
    </w:p>
    <w:p w14:paraId="607AF3BE" w14:textId="6B63DDC4" w:rsidR="00507488" w:rsidRDefault="00507488" w:rsidP="001B218B">
      <w:pPr>
        <w:rPr>
          <w:rFonts w:ascii="Times New Roman" w:hAnsi="Times New Roman"/>
          <w:sz w:val="22"/>
          <w:szCs w:val="22"/>
        </w:rPr>
      </w:pPr>
      <w:r>
        <w:rPr>
          <w:rFonts w:ascii="Times New Roman" w:hAnsi="Times New Roman"/>
          <w:sz w:val="22"/>
          <w:szCs w:val="22"/>
        </w:rPr>
        <w:t xml:space="preserve">Registration is accomplished through </w:t>
      </w:r>
      <w:bookmarkEnd w:id="1488"/>
      <w:r>
        <w:rPr>
          <w:rFonts w:ascii="Times New Roman" w:hAnsi="Times New Roman"/>
          <w:sz w:val="22"/>
          <w:szCs w:val="22"/>
        </w:rPr>
        <w:t xml:space="preserve">the University of Arizona </w:t>
      </w:r>
      <w:proofErr w:type="spellStart"/>
      <w:r>
        <w:rPr>
          <w:rFonts w:ascii="Times New Roman" w:hAnsi="Times New Roman"/>
          <w:sz w:val="22"/>
          <w:szCs w:val="22"/>
        </w:rPr>
        <w:t>UAccess</w:t>
      </w:r>
      <w:proofErr w:type="spellEnd"/>
      <w:r>
        <w:rPr>
          <w:rFonts w:ascii="Times New Roman" w:hAnsi="Times New Roman"/>
          <w:sz w:val="22"/>
          <w:szCs w:val="22"/>
        </w:rPr>
        <w:t xml:space="preserve"> Student Center System.  </w:t>
      </w:r>
      <w:proofErr w:type="spellStart"/>
      <w:r>
        <w:rPr>
          <w:rFonts w:ascii="Times New Roman" w:hAnsi="Times New Roman"/>
          <w:sz w:val="22"/>
          <w:szCs w:val="22"/>
        </w:rPr>
        <w:t>UAccess</w:t>
      </w:r>
      <w:proofErr w:type="spellEnd"/>
      <w:r>
        <w:rPr>
          <w:rFonts w:ascii="Times New Roman" w:hAnsi="Times New Roman"/>
          <w:sz w:val="22"/>
          <w:szCs w:val="22"/>
        </w:rPr>
        <w:t xml:space="preserve"> Student Center can be accessed from: </w:t>
      </w:r>
      <w:hyperlink r:id="rId29" w:history="1">
        <w:r w:rsidRPr="00C04254">
          <w:rPr>
            <w:rStyle w:val="Hyperlink"/>
            <w:rFonts w:ascii="Times New Roman" w:hAnsi="Times New Roman"/>
            <w:sz w:val="22"/>
            <w:szCs w:val="22"/>
          </w:rPr>
          <w:t>https://uaccess.arizona.edu/</w:t>
        </w:r>
      </w:hyperlink>
      <w:r>
        <w:rPr>
          <w:rFonts w:ascii="Times New Roman" w:hAnsi="Times New Roman"/>
          <w:sz w:val="22"/>
          <w:szCs w:val="22"/>
        </w:rPr>
        <w:t xml:space="preserve">  Contact the </w:t>
      </w:r>
      <w:r w:rsidR="00F743C4">
        <w:rPr>
          <w:rFonts w:ascii="Times New Roman" w:hAnsi="Times New Roman"/>
          <w:sz w:val="22"/>
          <w:szCs w:val="22"/>
        </w:rPr>
        <w:t xml:space="preserve">Graduate </w:t>
      </w:r>
      <w:r>
        <w:rPr>
          <w:rFonts w:ascii="Times New Roman" w:hAnsi="Times New Roman"/>
          <w:sz w:val="22"/>
          <w:szCs w:val="22"/>
        </w:rPr>
        <w:t>Program office for registration of courses that are not open to web registration.</w:t>
      </w:r>
    </w:p>
    <w:p w14:paraId="2CE0B81B" w14:textId="48AAF6AE" w:rsidR="00507488" w:rsidRDefault="00507488" w:rsidP="001B218B">
      <w:pPr>
        <w:rPr>
          <w:rFonts w:ascii="Times New Roman" w:hAnsi="Times New Roman"/>
          <w:sz w:val="22"/>
          <w:szCs w:val="22"/>
        </w:rPr>
      </w:pPr>
    </w:p>
    <w:p w14:paraId="48F0E908" w14:textId="178872F9" w:rsidR="00507488" w:rsidRDefault="00507488" w:rsidP="001B218B">
      <w:pPr>
        <w:pStyle w:val="Heading10"/>
        <w:tabs>
          <w:tab w:val="left" w:pos="540"/>
        </w:tabs>
        <w:jc w:val="both"/>
      </w:pPr>
      <w:bookmarkStart w:id="1489" w:name="_Toc298920711"/>
      <w:bookmarkStart w:id="1490" w:name="_Toc298922283"/>
      <w:bookmarkStart w:id="1491" w:name="_Toc299258442"/>
      <w:bookmarkStart w:id="1492" w:name="_Toc299259137"/>
      <w:bookmarkStart w:id="1493" w:name="_Toc301147052"/>
      <w:bookmarkStart w:id="1494" w:name="_Toc301147205"/>
      <w:bookmarkStart w:id="1495" w:name="_Toc301169722"/>
      <w:bookmarkStart w:id="1496" w:name="_Toc301233878"/>
      <w:bookmarkStart w:id="1497" w:name="_Toc301238972"/>
      <w:bookmarkStart w:id="1498" w:name="_Toc301239411"/>
      <w:bookmarkStart w:id="1499" w:name="_Toc333036399"/>
      <w:bookmarkStart w:id="1500" w:name="_Toc333036531"/>
      <w:bookmarkStart w:id="1501" w:name="_Toc333053101"/>
      <w:bookmarkStart w:id="1502" w:name="_Toc333107678"/>
      <w:bookmarkStart w:id="1503" w:name="_Toc333107812"/>
      <w:bookmarkStart w:id="1504" w:name="_Toc363282606"/>
      <w:bookmarkStart w:id="1505" w:name="_Toc363364138"/>
      <w:bookmarkStart w:id="1506" w:name="_Toc363366842"/>
      <w:bookmarkStart w:id="1507" w:name="_Toc363366972"/>
      <w:bookmarkStart w:id="1508" w:name="_Toc363631117"/>
      <w:bookmarkStart w:id="1509" w:name="_Toc363632372"/>
      <w:bookmarkStart w:id="1510" w:name="_Toc364141690"/>
      <w:bookmarkStart w:id="1511" w:name="_Toc364144881"/>
      <w:bookmarkStart w:id="1512" w:name="_Toc395344092"/>
      <w:bookmarkStart w:id="1513" w:name="_Toc395344309"/>
      <w:bookmarkStart w:id="1514" w:name="_Toc395344457"/>
      <w:bookmarkStart w:id="1515" w:name="_Toc395344835"/>
      <w:bookmarkStart w:id="1516" w:name="_Toc396015728"/>
      <w:bookmarkStart w:id="1517" w:name="_Toc421422241"/>
      <w:bookmarkStart w:id="1518" w:name="_Toc421505206"/>
      <w:bookmarkStart w:id="1519" w:name="_Toc423244181"/>
      <w:bookmarkStart w:id="1520" w:name="_Toc426874038"/>
      <w:bookmarkStart w:id="1521" w:name="_Toc426874215"/>
      <w:bookmarkStart w:id="1522" w:name="_Toc426874563"/>
      <w:bookmarkStart w:id="1523" w:name="_Toc427037869"/>
      <w:bookmarkStart w:id="1524" w:name="_Toc456421621"/>
      <w:bookmarkStart w:id="1525" w:name="_Toc456422662"/>
      <w:bookmarkStart w:id="1526" w:name="_Toc456423675"/>
      <w:bookmarkStart w:id="1527" w:name="_Toc456751173"/>
      <w:bookmarkStart w:id="1528" w:name="_Toc487946673"/>
      <w:bookmarkStart w:id="1529" w:name="_Toc487957772"/>
      <w:bookmarkStart w:id="1530" w:name="_Toc518369627"/>
      <w:bookmarkStart w:id="1531" w:name="_Toc518373484"/>
      <w:bookmarkStart w:id="1532" w:name="_Toc518439782"/>
      <w:bookmarkStart w:id="1533" w:name="_Toc85348517"/>
      <w:bookmarkStart w:id="1534" w:name="_Toc85351174"/>
      <w:bookmarkStart w:id="1535" w:name="_Toc85352952"/>
      <w:bookmarkStart w:id="1536" w:name="_Toc85353757"/>
      <w:bookmarkStart w:id="1537" w:name="_Toc85354098"/>
      <w:bookmarkStart w:id="1538" w:name="_Toc85427484"/>
      <w:bookmarkStart w:id="1539" w:name="_Toc85427947"/>
      <w:bookmarkStart w:id="1540" w:name="_Toc85429301"/>
      <w:bookmarkStart w:id="1541" w:name="_Toc204408002"/>
      <w:bookmarkStart w:id="1542" w:name="_Toc271708748"/>
      <w:bookmarkStart w:id="1543" w:name="_Hlk109134768"/>
      <w:r>
        <w:t>6.2.1</w:t>
      </w:r>
      <w:r>
        <w:tab/>
        <w:t>Graduate Appointments Minimum Registration</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14:paraId="5D28BB69" w14:textId="77777777" w:rsidR="00507488" w:rsidRDefault="00507488" w:rsidP="001B218B">
      <w:pPr>
        <w:rPr>
          <w:rFonts w:ascii="Times New Roman" w:hAnsi="Times New Roman"/>
          <w:sz w:val="22"/>
          <w:szCs w:val="22"/>
        </w:rPr>
      </w:pPr>
      <w:bookmarkStart w:id="1544" w:name="_Toc204408003"/>
      <w:bookmarkEnd w:id="1543"/>
    </w:p>
    <w:p w14:paraId="7EAA8D5F" w14:textId="77777777" w:rsidR="00507488" w:rsidRDefault="00507488" w:rsidP="001B218B">
      <w:pPr>
        <w:rPr>
          <w:rFonts w:ascii="Times New Roman" w:hAnsi="Times New Roman"/>
          <w:sz w:val="22"/>
          <w:szCs w:val="22"/>
        </w:rPr>
      </w:pPr>
      <w:r>
        <w:rPr>
          <w:rFonts w:ascii="Times New Roman" w:hAnsi="Times New Roman"/>
          <w:sz w:val="22"/>
          <w:szCs w:val="22"/>
        </w:rPr>
        <w:t xml:space="preserve">All graduate students in the College of Pharmacy who are supported by or through the University </w:t>
      </w:r>
      <w:proofErr w:type="gramStart"/>
      <w:r>
        <w:rPr>
          <w:rFonts w:ascii="Times New Roman" w:hAnsi="Times New Roman"/>
          <w:sz w:val="22"/>
          <w:szCs w:val="22"/>
        </w:rPr>
        <w:t>are considered to be</w:t>
      </w:r>
      <w:proofErr w:type="gramEnd"/>
      <w:r>
        <w:rPr>
          <w:rFonts w:ascii="Times New Roman" w:hAnsi="Times New Roman"/>
          <w:sz w:val="22"/>
          <w:szCs w:val="22"/>
        </w:rPr>
        <w:t xml:space="preserve"> full-time students.  All full-time students are expected to enroll for some combination of coursework, research, or independent study that results in a minimum of twelve (12) units of credit for the academic semester.   Students completing their degree in an academic semester may register for less than (12) units as determined by the Major Advisor and Program Office. </w:t>
      </w:r>
    </w:p>
    <w:p w14:paraId="6FFE7ABB" w14:textId="2DEB120F" w:rsidR="00507488" w:rsidRDefault="00507488" w:rsidP="001B218B">
      <w:pPr>
        <w:pStyle w:val="Heading10"/>
        <w:tabs>
          <w:tab w:val="left" w:pos="540"/>
        </w:tabs>
        <w:jc w:val="both"/>
      </w:pPr>
      <w:r>
        <w:br/>
      </w:r>
      <w:bookmarkStart w:id="1545" w:name="_Toc271708749"/>
      <w:r>
        <w:t>6.2.2</w:t>
      </w:r>
      <w:r>
        <w:tab/>
        <w:t>Minimum Registration Requirements for Students NOT Receiving Funding</w:t>
      </w:r>
      <w:bookmarkEnd w:id="1544"/>
      <w:bookmarkEnd w:id="1545"/>
    </w:p>
    <w:p w14:paraId="10B756A4" w14:textId="77777777" w:rsidR="00507488" w:rsidRDefault="00507488" w:rsidP="001B218B">
      <w:pPr>
        <w:rPr>
          <w:rFonts w:ascii="Times New Roman" w:hAnsi="Times New Roman"/>
          <w:sz w:val="22"/>
          <w:szCs w:val="22"/>
        </w:rPr>
      </w:pPr>
    </w:p>
    <w:p w14:paraId="64838B0C" w14:textId="6A109AA3" w:rsidR="00507488" w:rsidRDefault="00507488" w:rsidP="001B218B">
      <w:pPr>
        <w:rPr>
          <w:rFonts w:ascii="Times New Roman" w:hAnsi="Times New Roman"/>
          <w:sz w:val="22"/>
          <w:szCs w:val="22"/>
        </w:rPr>
      </w:pPr>
      <w:r>
        <w:rPr>
          <w:rFonts w:ascii="Times New Roman" w:hAnsi="Times New Roman"/>
          <w:sz w:val="22"/>
          <w:szCs w:val="22"/>
        </w:rPr>
        <w:t>Each student who is associated with the University in any capacity that utilizes University facilities or faculty time during any academic semester must be registered for at least three (3) units of graduate credit</w:t>
      </w:r>
      <w:r w:rsidR="00BE6010">
        <w:rPr>
          <w:rFonts w:ascii="Times New Roman" w:hAnsi="Times New Roman"/>
          <w:sz w:val="22"/>
          <w:szCs w:val="22"/>
        </w:rPr>
        <w:t xml:space="preserve">: </w:t>
      </w:r>
      <w:hyperlink r:id="rId30" w:history="1">
        <w:r w:rsidR="00BE6010" w:rsidRPr="003176A1">
          <w:rPr>
            <w:rStyle w:val="Hyperlink"/>
            <w:rFonts w:ascii="Times New Roman" w:hAnsi="Times New Roman"/>
            <w:sz w:val="22"/>
            <w:szCs w:val="22"/>
          </w:rPr>
          <w:t>https://grad.arizona.edu/policies/enrollment-policies/continuous-enrollment</w:t>
        </w:r>
      </w:hyperlink>
      <w:r w:rsidR="00BE6010">
        <w:rPr>
          <w:rFonts w:ascii="Times New Roman" w:hAnsi="Times New Roman"/>
          <w:sz w:val="22"/>
          <w:szCs w:val="22"/>
        </w:rPr>
        <w:t xml:space="preserve"> </w:t>
      </w:r>
      <w:r>
        <w:rPr>
          <w:rFonts w:ascii="Times New Roman" w:hAnsi="Times New Roman"/>
          <w:sz w:val="22"/>
          <w:szCs w:val="22"/>
        </w:rPr>
        <w:t xml:space="preserve">Each student completing requirements for an advanced degree must be registered during the semester term during which requirements are completed, or the previous semester or term if requirements are completed during an intercession.  This includes any semester during which a preliminary or final examination is scheduled.  </w:t>
      </w:r>
    </w:p>
    <w:p w14:paraId="257A316A" w14:textId="77777777" w:rsidR="00507488" w:rsidRDefault="00507488" w:rsidP="001B218B">
      <w:pPr>
        <w:rPr>
          <w:rFonts w:ascii="Times New Roman" w:hAnsi="Times New Roman"/>
          <w:sz w:val="22"/>
          <w:szCs w:val="22"/>
        </w:rPr>
      </w:pPr>
    </w:p>
    <w:p w14:paraId="5BC6721E" w14:textId="77777777" w:rsidR="00507488" w:rsidRDefault="00507488" w:rsidP="001B218B">
      <w:pPr>
        <w:rPr>
          <w:rFonts w:ascii="Times New Roman" w:hAnsi="Times New Roman"/>
          <w:sz w:val="22"/>
          <w:szCs w:val="22"/>
        </w:rPr>
      </w:pPr>
      <w:r>
        <w:rPr>
          <w:rFonts w:ascii="Times New Roman" w:hAnsi="Times New Roman"/>
          <w:sz w:val="22"/>
          <w:szCs w:val="22"/>
        </w:rPr>
        <w:t xml:space="preserve">Ph.D. students who have completed all the degree course requirements but have not completed the comprehensive examination should enroll for Research (PHSC 900).  After completion of the comprehensive examination Ph.D. students should enroll for dissertation (PHSC 920).  </w:t>
      </w:r>
    </w:p>
    <w:p w14:paraId="6714D518" w14:textId="77777777" w:rsidR="00507488" w:rsidRDefault="00507488" w:rsidP="001B218B">
      <w:pPr>
        <w:rPr>
          <w:rFonts w:ascii="Times New Roman" w:hAnsi="Times New Roman"/>
          <w:sz w:val="22"/>
          <w:szCs w:val="22"/>
        </w:rPr>
      </w:pPr>
    </w:p>
    <w:p w14:paraId="253FDEA6" w14:textId="77777777" w:rsidR="00507488" w:rsidRDefault="00507488" w:rsidP="001B218B">
      <w:pPr>
        <w:rPr>
          <w:rFonts w:ascii="Times New Roman" w:hAnsi="Times New Roman"/>
          <w:sz w:val="22"/>
          <w:szCs w:val="22"/>
        </w:rPr>
      </w:pPr>
      <w:r w:rsidRPr="00FA612F">
        <w:rPr>
          <w:rFonts w:ascii="Times New Roman" w:hAnsi="Times New Roman"/>
          <w:b/>
          <w:sz w:val="22"/>
          <w:szCs w:val="22"/>
        </w:rPr>
        <w:t>Full-time Graduate Student Status</w:t>
      </w:r>
      <w:r w:rsidRPr="00FA612F">
        <w:rPr>
          <w:rFonts w:ascii="Times New Roman" w:hAnsi="Times New Roman"/>
          <w:sz w:val="22"/>
          <w:szCs w:val="22"/>
        </w:rPr>
        <w:t xml:space="preserve">: A student who has completed all course work, the thesis/dissertation unit requirements, has advanced to candidacy, is working on the thesis/dissertation, and is not employed as a Graduate Assistant/ Associate may apply for advanced status at: </w:t>
      </w:r>
      <w:hyperlink r:id="rId31" w:history="1">
        <w:r w:rsidRPr="003541B1">
          <w:rPr>
            <w:rStyle w:val="Hyperlink"/>
            <w:rFonts w:ascii="Times New Roman" w:hAnsi="Times New Roman"/>
            <w:sz w:val="22"/>
            <w:szCs w:val="22"/>
          </w:rPr>
          <w:t>https://arizona.app.box.com/v/grad-gsas-advancedstatus</w:t>
        </w:r>
      </w:hyperlink>
      <w:r>
        <w:rPr>
          <w:rFonts w:ascii="Times New Roman" w:hAnsi="Times New Roman"/>
          <w:sz w:val="22"/>
          <w:szCs w:val="22"/>
        </w:rPr>
        <w:t xml:space="preserve"> </w:t>
      </w:r>
      <w:r w:rsidRPr="00FA612F">
        <w:rPr>
          <w:rFonts w:ascii="Times New Roman" w:hAnsi="Times New Roman"/>
          <w:sz w:val="22"/>
          <w:szCs w:val="22"/>
        </w:rPr>
        <w:t xml:space="preserve"> which allows 1 unit of 900-level credit for full-time status. In all other cases, full-time status consists of a minimum enrollment in 9 units of graduate credit.</w:t>
      </w:r>
    </w:p>
    <w:p w14:paraId="61C65DC8" w14:textId="77777777" w:rsidR="00507488" w:rsidRDefault="00507488" w:rsidP="001B218B">
      <w:pPr>
        <w:rPr>
          <w:rFonts w:ascii="Times New Roman" w:hAnsi="Times New Roman"/>
          <w:sz w:val="22"/>
          <w:szCs w:val="22"/>
        </w:rPr>
      </w:pPr>
    </w:p>
    <w:p w14:paraId="7E79AEC2" w14:textId="77777777" w:rsidR="001B218B" w:rsidRDefault="001B218B" w:rsidP="001B218B">
      <w:pPr>
        <w:pStyle w:val="Heading10"/>
        <w:jc w:val="both"/>
      </w:pPr>
      <w:bookmarkStart w:id="1546" w:name="_Toc271708740"/>
    </w:p>
    <w:p w14:paraId="5732FC03" w14:textId="77777777" w:rsidR="001853BF" w:rsidRDefault="001853BF" w:rsidP="001B218B">
      <w:pPr>
        <w:pStyle w:val="Heading10"/>
        <w:jc w:val="both"/>
      </w:pPr>
    </w:p>
    <w:p w14:paraId="095DBD3F" w14:textId="77777777" w:rsidR="001853BF" w:rsidRDefault="001853BF" w:rsidP="001B218B">
      <w:pPr>
        <w:pStyle w:val="Heading10"/>
        <w:jc w:val="both"/>
      </w:pPr>
    </w:p>
    <w:p w14:paraId="2A5DAC84" w14:textId="77777777" w:rsidR="001B218B" w:rsidRDefault="001B218B" w:rsidP="001B218B">
      <w:pPr>
        <w:pStyle w:val="Heading10"/>
        <w:jc w:val="both"/>
      </w:pPr>
    </w:p>
    <w:p w14:paraId="0380C7D2" w14:textId="1D323666" w:rsidR="00A41C29" w:rsidRDefault="00A41C29" w:rsidP="001B218B">
      <w:pPr>
        <w:pStyle w:val="Heading10"/>
        <w:jc w:val="both"/>
      </w:pPr>
      <w:r>
        <w:lastRenderedPageBreak/>
        <w:t>6.</w:t>
      </w:r>
      <w:r w:rsidR="00507488">
        <w:t>3</w:t>
      </w:r>
      <w:r>
        <w:tab/>
      </w:r>
      <w:bookmarkStart w:id="1547" w:name="_Toc301147101"/>
      <w:bookmarkStart w:id="1548" w:name="_Toc301147254"/>
      <w:bookmarkStart w:id="1549" w:name="_Toc301169771"/>
      <w:bookmarkStart w:id="1550" w:name="_Toc301233927"/>
      <w:bookmarkStart w:id="1551" w:name="_Toc301239021"/>
      <w:bookmarkStart w:id="1552" w:name="_Toc301239460"/>
      <w:bookmarkStart w:id="1553" w:name="_Toc333036448"/>
      <w:bookmarkStart w:id="1554" w:name="_Toc333036580"/>
      <w:bookmarkStart w:id="1555" w:name="_Toc333053152"/>
      <w:bookmarkStart w:id="1556" w:name="_Toc333107729"/>
      <w:bookmarkStart w:id="1557" w:name="_Toc333107863"/>
      <w:bookmarkStart w:id="1558" w:name="_Toc363282657"/>
      <w:bookmarkStart w:id="1559" w:name="_Toc363364190"/>
      <w:bookmarkStart w:id="1560" w:name="_Toc363366894"/>
      <w:bookmarkStart w:id="1561" w:name="_Toc363367024"/>
      <w:bookmarkStart w:id="1562" w:name="_Toc363631169"/>
      <w:bookmarkStart w:id="1563" w:name="_Toc363632424"/>
      <w:bookmarkStart w:id="1564" w:name="_Toc364141742"/>
      <w:bookmarkStart w:id="1565" w:name="_Toc364144933"/>
      <w:bookmarkStart w:id="1566" w:name="_Toc395344147"/>
      <w:bookmarkStart w:id="1567" w:name="_Toc395344512"/>
      <w:bookmarkStart w:id="1568" w:name="_Toc395344890"/>
      <w:bookmarkStart w:id="1569" w:name="_Toc396015782"/>
      <w:bookmarkStart w:id="1570" w:name="_Toc421422296"/>
      <w:bookmarkStart w:id="1571" w:name="_Toc421505262"/>
      <w:bookmarkStart w:id="1572" w:name="_Toc423244237"/>
      <w:bookmarkStart w:id="1573" w:name="_Toc426874094"/>
      <w:bookmarkStart w:id="1574" w:name="_Toc426874271"/>
      <w:bookmarkStart w:id="1575" w:name="_Toc426874619"/>
      <w:bookmarkStart w:id="1576" w:name="_Toc427037925"/>
      <w:bookmarkStart w:id="1577" w:name="_Toc456421678"/>
      <w:bookmarkStart w:id="1578" w:name="_Toc456422719"/>
      <w:bookmarkStart w:id="1579" w:name="_Toc456423732"/>
      <w:bookmarkStart w:id="1580" w:name="_Toc456751230"/>
      <w:bookmarkStart w:id="1581" w:name="_Toc487946731"/>
      <w:bookmarkStart w:id="1582" w:name="_Toc487957830"/>
      <w:bookmarkStart w:id="1583" w:name="_Toc518369686"/>
      <w:bookmarkStart w:id="1584" w:name="_Toc518373543"/>
      <w:bookmarkStart w:id="1585" w:name="_Toc518439842"/>
      <w:r>
        <w:t>Courses for</w:t>
      </w:r>
      <w:r w:rsidR="00F51303">
        <w:t xml:space="preserve"> Drug Discovery and Development</w:t>
      </w:r>
      <w:r>
        <w:t xml:space="preserve"> Major</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14:paraId="7E7E8320" w14:textId="77777777" w:rsidR="00A41C29" w:rsidRDefault="00A41C29" w:rsidP="001B218B">
      <w:pPr>
        <w:rPr>
          <w:rFonts w:ascii="Times New Roman" w:hAnsi="Times New Roman"/>
          <w:sz w:val="24"/>
        </w:rPr>
      </w:pPr>
    </w:p>
    <w:p w14:paraId="56795989" w14:textId="1AE465C9" w:rsidR="00492688" w:rsidRDefault="004E59B0" w:rsidP="001B218B">
      <w:pPr>
        <w:rPr>
          <w:rFonts w:ascii="Times New Roman" w:hAnsi="Times New Roman"/>
          <w:sz w:val="22"/>
          <w:szCs w:val="22"/>
        </w:rPr>
      </w:pPr>
      <w:r>
        <w:rPr>
          <w:rFonts w:ascii="Times New Roman" w:hAnsi="Times New Roman"/>
          <w:sz w:val="22"/>
          <w:szCs w:val="22"/>
        </w:rPr>
        <w:t xml:space="preserve">A minimum of </w:t>
      </w:r>
      <w:r w:rsidRPr="004914FA">
        <w:rPr>
          <w:rFonts w:ascii="Times New Roman" w:hAnsi="Times New Roman"/>
          <w:b/>
          <w:bCs/>
          <w:sz w:val="22"/>
          <w:szCs w:val="22"/>
        </w:rPr>
        <w:t>36</w:t>
      </w:r>
      <w:r w:rsidR="00492688">
        <w:rPr>
          <w:rFonts w:ascii="Times New Roman" w:hAnsi="Times New Roman"/>
          <w:sz w:val="22"/>
          <w:szCs w:val="22"/>
        </w:rPr>
        <w:t xml:space="preserve"> units of course work </w:t>
      </w:r>
      <w:proofErr w:type="gramStart"/>
      <w:r w:rsidR="00492688">
        <w:rPr>
          <w:rFonts w:ascii="Times New Roman" w:hAnsi="Times New Roman"/>
          <w:sz w:val="22"/>
          <w:szCs w:val="22"/>
        </w:rPr>
        <w:t xml:space="preserve">in the area </w:t>
      </w:r>
      <w:r w:rsidR="00150A7E">
        <w:rPr>
          <w:rFonts w:ascii="Times New Roman" w:hAnsi="Times New Roman"/>
          <w:sz w:val="22"/>
          <w:szCs w:val="22"/>
        </w:rPr>
        <w:t>of</w:t>
      </w:r>
      <w:proofErr w:type="gramEnd"/>
      <w:r w:rsidR="00150A7E">
        <w:rPr>
          <w:rFonts w:ascii="Times New Roman" w:hAnsi="Times New Roman"/>
          <w:sz w:val="22"/>
          <w:szCs w:val="22"/>
        </w:rPr>
        <w:t xml:space="preserve"> the major subject including </w:t>
      </w:r>
      <w:r w:rsidR="00384C5D">
        <w:rPr>
          <w:rFonts w:ascii="Times New Roman" w:hAnsi="Times New Roman"/>
          <w:sz w:val="22"/>
          <w:szCs w:val="22"/>
        </w:rPr>
        <w:t>4</w:t>
      </w:r>
      <w:r w:rsidR="00150A7E">
        <w:rPr>
          <w:rFonts w:ascii="Times New Roman" w:hAnsi="Times New Roman"/>
          <w:sz w:val="22"/>
          <w:szCs w:val="22"/>
        </w:rPr>
        <w:t xml:space="preserve"> seminar credits, 6</w:t>
      </w:r>
      <w:r w:rsidR="00492688">
        <w:rPr>
          <w:rFonts w:ascii="Times New Roman" w:hAnsi="Times New Roman"/>
          <w:sz w:val="22"/>
          <w:szCs w:val="22"/>
        </w:rPr>
        <w:t xml:space="preserve"> laboratory ro</w:t>
      </w:r>
      <w:r w:rsidR="00150A7E">
        <w:rPr>
          <w:rFonts w:ascii="Times New Roman" w:hAnsi="Times New Roman"/>
          <w:sz w:val="22"/>
          <w:szCs w:val="22"/>
        </w:rPr>
        <w:t xml:space="preserve">tation units, and a </w:t>
      </w:r>
      <w:r w:rsidR="00E408C4">
        <w:rPr>
          <w:rFonts w:ascii="Times New Roman" w:hAnsi="Times New Roman"/>
          <w:sz w:val="22"/>
          <w:szCs w:val="22"/>
        </w:rPr>
        <w:t>minimum of 8</w:t>
      </w:r>
      <w:r w:rsidR="00492688">
        <w:rPr>
          <w:rFonts w:ascii="Times New Roman" w:hAnsi="Times New Roman"/>
          <w:sz w:val="22"/>
          <w:szCs w:val="22"/>
        </w:rPr>
        <w:t xml:space="preserve"> </w:t>
      </w:r>
      <w:r w:rsidR="00AC00C9">
        <w:rPr>
          <w:rFonts w:ascii="Times New Roman" w:hAnsi="Times New Roman"/>
          <w:sz w:val="22"/>
          <w:szCs w:val="22"/>
        </w:rPr>
        <w:t>R</w:t>
      </w:r>
      <w:r w:rsidR="00492688">
        <w:rPr>
          <w:rFonts w:ascii="Times New Roman" w:hAnsi="Times New Roman"/>
          <w:sz w:val="22"/>
          <w:szCs w:val="22"/>
        </w:rPr>
        <w:t xml:space="preserve">esearch </w:t>
      </w:r>
      <w:r w:rsidR="00AC00C9">
        <w:rPr>
          <w:rFonts w:ascii="Times New Roman" w:hAnsi="Times New Roman"/>
          <w:sz w:val="22"/>
          <w:szCs w:val="22"/>
        </w:rPr>
        <w:t>C</w:t>
      </w:r>
      <w:r w:rsidR="00492688">
        <w:rPr>
          <w:rFonts w:ascii="Times New Roman" w:hAnsi="Times New Roman"/>
          <w:sz w:val="22"/>
          <w:szCs w:val="22"/>
        </w:rPr>
        <w:t xml:space="preserve">onference </w:t>
      </w:r>
      <w:r w:rsidR="00AC00C9">
        <w:rPr>
          <w:rFonts w:ascii="Times New Roman" w:hAnsi="Times New Roman"/>
          <w:sz w:val="22"/>
          <w:szCs w:val="22"/>
        </w:rPr>
        <w:t xml:space="preserve">(Lab meeting) </w:t>
      </w:r>
      <w:r w:rsidR="00492688">
        <w:rPr>
          <w:rFonts w:ascii="Times New Roman" w:hAnsi="Times New Roman"/>
          <w:sz w:val="22"/>
          <w:szCs w:val="22"/>
        </w:rPr>
        <w:t>credits must be completed. In addition, 9 units of course work in the minor subject, and 18 units of dissertation must be completed.  Courses in the Drug Discovery and Development program are listed under two different prefixes to the course numbers:  PHSC and PCOL.  All research and dissertation units are registered under PHSC.</w:t>
      </w:r>
      <w:r w:rsidR="005225EA">
        <w:rPr>
          <w:rFonts w:ascii="Times New Roman" w:hAnsi="Times New Roman"/>
          <w:sz w:val="22"/>
          <w:szCs w:val="22"/>
        </w:rPr>
        <w:t xml:space="preserve"> </w:t>
      </w:r>
    </w:p>
    <w:p w14:paraId="20D452C7" w14:textId="0C785671" w:rsidR="005225EA" w:rsidRDefault="005225EA" w:rsidP="001B218B">
      <w:pPr>
        <w:rPr>
          <w:rFonts w:ascii="Times New Roman" w:hAnsi="Times New Roman"/>
          <w:sz w:val="22"/>
          <w:szCs w:val="22"/>
        </w:rPr>
      </w:pPr>
    </w:p>
    <w:p w14:paraId="7F98DEBA" w14:textId="61874976" w:rsidR="005225EA" w:rsidRDefault="005225EA" w:rsidP="001B218B">
      <w:pPr>
        <w:rPr>
          <w:rFonts w:ascii="Times New Roman" w:hAnsi="Times New Roman"/>
          <w:sz w:val="22"/>
          <w:szCs w:val="22"/>
        </w:rPr>
      </w:pPr>
      <w:bookmarkStart w:id="1586" w:name="_Hlk110262223"/>
      <w:proofErr w:type="gramStart"/>
      <w:r>
        <w:rPr>
          <w:rFonts w:ascii="Times New Roman" w:hAnsi="Times New Roman"/>
          <w:sz w:val="22"/>
          <w:szCs w:val="22"/>
        </w:rPr>
        <w:t>In order to</w:t>
      </w:r>
      <w:proofErr w:type="gramEnd"/>
      <w:r>
        <w:rPr>
          <w:rFonts w:ascii="Times New Roman" w:hAnsi="Times New Roman"/>
          <w:sz w:val="22"/>
          <w:szCs w:val="22"/>
        </w:rPr>
        <w:t xml:space="preserve"> qualify for Oral Comp Exam, Core coursework and Minor coursework must be completed.</w:t>
      </w:r>
    </w:p>
    <w:bookmarkEnd w:id="1586"/>
    <w:p w14:paraId="086CC0CD" w14:textId="77777777" w:rsidR="00492688" w:rsidRDefault="00492688" w:rsidP="001B218B">
      <w:pPr>
        <w:rPr>
          <w:rFonts w:ascii="Times New Roman" w:hAnsi="Times New Roman"/>
          <w:b/>
          <w:sz w:val="24"/>
        </w:rPr>
      </w:pPr>
    </w:p>
    <w:p w14:paraId="4F2D3EC1" w14:textId="77777777" w:rsidR="00492688" w:rsidRDefault="00492688" w:rsidP="001B218B">
      <w:pPr>
        <w:pStyle w:val="Heading10"/>
        <w:jc w:val="both"/>
      </w:pPr>
      <w:bookmarkStart w:id="1587" w:name="_Hlk110262235"/>
      <w:r>
        <w:t xml:space="preserve">Required Core Courses:  </w:t>
      </w:r>
    </w:p>
    <w:bookmarkEnd w:id="1587"/>
    <w:p w14:paraId="15CD5A7E" w14:textId="77777777" w:rsidR="00E408C4" w:rsidRPr="00E408C4" w:rsidRDefault="00697371" w:rsidP="001B218B">
      <w:pPr>
        <w:rPr>
          <w:rFonts w:ascii="Times New Roman" w:hAnsi="Times New Roman"/>
          <w:b/>
          <w:sz w:val="22"/>
          <w:szCs w:val="22"/>
        </w:rPr>
      </w:pPr>
      <w:r w:rsidRPr="00697371">
        <w:rPr>
          <w:rFonts w:ascii="Times New Roman" w:hAnsi="Times New Roman"/>
          <w:b/>
          <w:sz w:val="22"/>
          <w:szCs w:val="22"/>
        </w:rPr>
        <w:t>Year 1:</w:t>
      </w:r>
    </w:p>
    <w:p w14:paraId="0215483A" w14:textId="1FE8F82A" w:rsidR="00B11889" w:rsidRDefault="00B11889" w:rsidP="001B218B">
      <w:pPr>
        <w:rPr>
          <w:rFonts w:ascii="Times New Roman" w:hAnsi="Times New Roman"/>
          <w:sz w:val="22"/>
          <w:szCs w:val="22"/>
        </w:rPr>
      </w:pPr>
      <w:r>
        <w:rPr>
          <w:rFonts w:ascii="Times New Roman" w:hAnsi="Times New Roman"/>
          <w:sz w:val="22"/>
          <w:szCs w:val="22"/>
        </w:rPr>
        <w:t>PHSC 501</w:t>
      </w:r>
      <w:r>
        <w:rPr>
          <w:rFonts w:ascii="Times New Roman" w:hAnsi="Times New Roman"/>
          <w:sz w:val="22"/>
          <w:szCs w:val="22"/>
        </w:rPr>
        <w:tab/>
        <w:t>Introduction to Pharmacology, Drug Discovery &amp; Pharmaceutics (4 units, fall)</w:t>
      </w:r>
    </w:p>
    <w:p w14:paraId="669DE377" w14:textId="77777777" w:rsidR="002560F2" w:rsidRDefault="004C6481" w:rsidP="001B218B">
      <w:pPr>
        <w:rPr>
          <w:rFonts w:ascii="Times New Roman" w:hAnsi="Times New Roman"/>
          <w:sz w:val="22"/>
          <w:szCs w:val="22"/>
        </w:rPr>
      </w:pPr>
      <w:r w:rsidRPr="00115E4B">
        <w:rPr>
          <w:rFonts w:ascii="Times New Roman" w:hAnsi="Times New Roman"/>
          <w:sz w:val="22"/>
          <w:szCs w:val="22"/>
        </w:rPr>
        <w:t xml:space="preserve">CHEM </w:t>
      </w:r>
      <w:proofErr w:type="gramStart"/>
      <w:r w:rsidRPr="00115E4B">
        <w:rPr>
          <w:rFonts w:ascii="Times New Roman" w:hAnsi="Times New Roman"/>
          <w:sz w:val="22"/>
          <w:szCs w:val="22"/>
        </w:rPr>
        <w:t xml:space="preserve">550  </w:t>
      </w:r>
      <w:r w:rsidRPr="00115E4B">
        <w:rPr>
          <w:rFonts w:ascii="Times New Roman" w:hAnsi="Times New Roman"/>
          <w:sz w:val="22"/>
          <w:szCs w:val="22"/>
        </w:rPr>
        <w:tab/>
      </w:r>
      <w:proofErr w:type="gramEnd"/>
      <w:r w:rsidRPr="00115E4B">
        <w:rPr>
          <w:rFonts w:ascii="Times New Roman" w:hAnsi="Times New Roman"/>
          <w:sz w:val="22"/>
          <w:szCs w:val="22"/>
        </w:rPr>
        <w:t>Synthetic &amp; Mechanistic Organic Chem (3 units</w:t>
      </w:r>
      <w:r w:rsidRPr="00115E4B">
        <w:rPr>
          <w:rFonts w:ascii="Times New Roman" w:hAnsi="Times New Roman" w:hint="eastAsia"/>
          <w:sz w:val="22"/>
          <w:szCs w:val="22"/>
        </w:rPr>
        <w:t>, fall</w:t>
      </w:r>
      <w:r>
        <w:rPr>
          <w:rFonts w:ascii="Times New Roman" w:hAnsi="Times New Roman"/>
          <w:sz w:val="22"/>
          <w:szCs w:val="22"/>
        </w:rPr>
        <w:t xml:space="preserve"> year 1</w:t>
      </w:r>
      <w:r w:rsidRPr="00115E4B">
        <w:rPr>
          <w:rFonts w:ascii="Times New Roman" w:hAnsi="Times New Roman"/>
          <w:sz w:val="22"/>
          <w:szCs w:val="22"/>
        </w:rPr>
        <w:t>)</w:t>
      </w:r>
      <w:r w:rsidR="002560F2">
        <w:rPr>
          <w:rFonts w:ascii="Times New Roman" w:hAnsi="Times New Roman"/>
          <w:sz w:val="22"/>
          <w:szCs w:val="22"/>
        </w:rPr>
        <w:t xml:space="preserve"> </w:t>
      </w:r>
    </w:p>
    <w:p w14:paraId="591B42F4" w14:textId="74480ECE" w:rsidR="004C6481" w:rsidRDefault="002560F2" w:rsidP="002560F2">
      <w:pPr>
        <w:ind w:firstLine="720"/>
        <w:rPr>
          <w:rFonts w:ascii="Times New Roman" w:hAnsi="Times New Roman"/>
          <w:sz w:val="22"/>
          <w:szCs w:val="22"/>
        </w:rPr>
      </w:pPr>
      <w:r>
        <w:rPr>
          <w:rFonts w:ascii="Times New Roman" w:hAnsi="Times New Roman"/>
          <w:sz w:val="22"/>
          <w:szCs w:val="22"/>
        </w:rPr>
        <w:t>Can be substituted by:</w:t>
      </w:r>
    </w:p>
    <w:p w14:paraId="002A55B7" w14:textId="2A0A6653" w:rsidR="002560F2" w:rsidRPr="00115E4B" w:rsidRDefault="002560F2" w:rsidP="001B218B">
      <w:pPr>
        <w:rPr>
          <w:rFonts w:ascii="Times New Roman" w:hAnsi="Times New Roman"/>
          <w:sz w:val="22"/>
          <w:szCs w:val="22"/>
        </w:rPr>
      </w:pPr>
      <w:r>
        <w:rPr>
          <w:rFonts w:ascii="Times New Roman" w:hAnsi="Times New Roman"/>
          <w:sz w:val="22"/>
          <w:szCs w:val="22"/>
        </w:rPr>
        <w:tab/>
        <w:t xml:space="preserve">PCOL 520A Cellular Comm and Signal Transduction (4 units, Spring) </w:t>
      </w:r>
    </w:p>
    <w:p w14:paraId="44FB4611" w14:textId="53403A71" w:rsidR="00697371" w:rsidRDefault="00697371" w:rsidP="001B218B">
      <w:pPr>
        <w:rPr>
          <w:rFonts w:ascii="Times New Roman" w:hAnsi="Times New Roman"/>
          <w:sz w:val="22"/>
          <w:szCs w:val="22"/>
        </w:rPr>
      </w:pPr>
      <w:r>
        <w:rPr>
          <w:rFonts w:ascii="Times New Roman" w:hAnsi="Times New Roman"/>
          <w:sz w:val="22"/>
          <w:szCs w:val="22"/>
        </w:rPr>
        <w:t xml:space="preserve">PHSC </w:t>
      </w:r>
      <w:proofErr w:type="gramStart"/>
      <w:r>
        <w:rPr>
          <w:rFonts w:ascii="Times New Roman" w:hAnsi="Times New Roman"/>
          <w:sz w:val="22"/>
          <w:szCs w:val="22"/>
        </w:rPr>
        <w:t xml:space="preserve">670  </w:t>
      </w:r>
      <w:r>
        <w:rPr>
          <w:rFonts w:ascii="Times New Roman" w:hAnsi="Times New Roman"/>
          <w:sz w:val="22"/>
          <w:szCs w:val="22"/>
        </w:rPr>
        <w:tab/>
      </w:r>
      <w:proofErr w:type="gramEnd"/>
      <w:r>
        <w:rPr>
          <w:rFonts w:ascii="Times New Roman" w:hAnsi="Times New Roman"/>
          <w:sz w:val="22"/>
          <w:szCs w:val="22"/>
        </w:rPr>
        <w:t>Principles in Drug Disco</w:t>
      </w:r>
      <w:r w:rsidR="00E67793">
        <w:rPr>
          <w:rFonts w:ascii="Times New Roman" w:hAnsi="Times New Roman"/>
          <w:sz w:val="22"/>
          <w:szCs w:val="22"/>
        </w:rPr>
        <w:t xml:space="preserve">very, Design, and Development </w:t>
      </w:r>
      <w:r w:rsidR="00DC716C">
        <w:rPr>
          <w:rFonts w:ascii="Times New Roman" w:hAnsi="Times New Roman"/>
          <w:sz w:val="22"/>
          <w:szCs w:val="22"/>
        </w:rPr>
        <w:t>(4</w:t>
      </w:r>
      <w:r w:rsidR="00A1222C">
        <w:rPr>
          <w:rFonts w:ascii="Times New Roman" w:hAnsi="Times New Roman"/>
          <w:sz w:val="22"/>
          <w:szCs w:val="22"/>
        </w:rPr>
        <w:t xml:space="preserve"> </w:t>
      </w:r>
      <w:r>
        <w:rPr>
          <w:rFonts w:ascii="Times New Roman" w:hAnsi="Times New Roman"/>
          <w:sz w:val="22"/>
          <w:szCs w:val="22"/>
        </w:rPr>
        <w:t>units, spring</w:t>
      </w:r>
      <w:r w:rsidR="001C6961">
        <w:rPr>
          <w:rFonts w:ascii="Times New Roman" w:hAnsi="Times New Roman"/>
          <w:sz w:val="22"/>
          <w:szCs w:val="22"/>
        </w:rPr>
        <w:t xml:space="preserve"> year 1</w:t>
      </w:r>
      <w:r>
        <w:rPr>
          <w:rFonts w:ascii="Times New Roman" w:hAnsi="Times New Roman"/>
          <w:sz w:val="22"/>
          <w:szCs w:val="22"/>
        </w:rPr>
        <w:t>)</w:t>
      </w:r>
    </w:p>
    <w:p w14:paraId="1FFAC108" w14:textId="62DC2A42" w:rsidR="004D6DFE" w:rsidRPr="004D6DFE" w:rsidRDefault="000E7E91" w:rsidP="001B218B">
      <w:pPr>
        <w:rPr>
          <w:rFonts w:ascii="Times New Roman" w:hAnsi="Times New Roman"/>
          <w:sz w:val="22"/>
          <w:szCs w:val="22"/>
        </w:rPr>
      </w:pPr>
      <w:r>
        <w:rPr>
          <w:rFonts w:ascii="Times New Roman" w:hAnsi="Times New Roman"/>
          <w:sz w:val="22"/>
          <w:szCs w:val="22"/>
        </w:rPr>
        <w:t>MCB</w:t>
      </w:r>
      <w:r w:rsidR="001C6961">
        <w:rPr>
          <w:rFonts w:ascii="Times New Roman" w:hAnsi="Times New Roman"/>
          <w:sz w:val="22"/>
          <w:szCs w:val="22"/>
        </w:rPr>
        <w:t xml:space="preserve"> 792-ABBS</w:t>
      </w:r>
      <w:r w:rsidR="00A317B8">
        <w:rPr>
          <w:rFonts w:ascii="Times New Roman" w:hAnsi="Times New Roman"/>
          <w:sz w:val="22"/>
          <w:szCs w:val="22"/>
        </w:rPr>
        <w:t xml:space="preserve"> or </w:t>
      </w:r>
      <w:r w:rsidR="00E408C4">
        <w:rPr>
          <w:rFonts w:ascii="Times New Roman" w:hAnsi="Times New Roman"/>
          <w:sz w:val="22"/>
          <w:szCs w:val="22"/>
        </w:rPr>
        <w:t>PHSC 79</w:t>
      </w:r>
      <w:r w:rsidR="009F5F73">
        <w:rPr>
          <w:rFonts w:ascii="Times New Roman" w:hAnsi="Times New Roman"/>
          <w:sz w:val="22"/>
          <w:szCs w:val="22"/>
        </w:rPr>
        <w:t>2</w:t>
      </w:r>
      <w:r w:rsidR="00507488">
        <w:rPr>
          <w:rFonts w:ascii="Times New Roman" w:hAnsi="Times New Roman"/>
          <w:sz w:val="22"/>
          <w:szCs w:val="22"/>
        </w:rPr>
        <w:t>A</w:t>
      </w:r>
      <w:r w:rsidR="001C6961">
        <w:rPr>
          <w:rFonts w:ascii="Times New Roman" w:hAnsi="Times New Roman"/>
          <w:sz w:val="22"/>
          <w:szCs w:val="22"/>
        </w:rPr>
        <w:t>-DDD</w:t>
      </w:r>
      <w:r w:rsidR="004D6DFE" w:rsidRPr="004D6DFE">
        <w:rPr>
          <w:rFonts w:ascii="Times New Roman" w:hAnsi="Times New Roman"/>
          <w:sz w:val="22"/>
          <w:szCs w:val="22"/>
        </w:rPr>
        <w:t xml:space="preserve"> </w:t>
      </w:r>
      <w:r w:rsidR="00A317B8">
        <w:rPr>
          <w:rFonts w:ascii="Times New Roman" w:hAnsi="Times New Roman"/>
          <w:sz w:val="22"/>
          <w:szCs w:val="22"/>
        </w:rPr>
        <w:t>direct admit</w:t>
      </w:r>
      <w:r w:rsidR="004D6DFE">
        <w:rPr>
          <w:rFonts w:ascii="Times New Roman" w:hAnsi="Times New Roman"/>
          <w:sz w:val="22"/>
          <w:szCs w:val="22"/>
        </w:rPr>
        <w:t xml:space="preserve"> rotations (</w:t>
      </w:r>
      <w:r w:rsidR="004D6DFE" w:rsidRPr="004D6DFE">
        <w:rPr>
          <w:rFonts w:ascii="Times New Roman" w:hAnsi="Times New Roman"/>
          <w:sz w:val="22"/>
          <w:szCs w:val="22"/>
        </w:rPr>
        <w:t>2 unit</w:t>
      </w:r>
      <w:r w:rsidR="00150A7E">
        <w:rPr>
          <w:rFonts w:ascii="Times New Roman" w:hAnsi="Times New Roman"/>
          <w:sz w:val="22"/>
          <w:szCs w:val="22"/>
        </w:rPr>
        <w:t>s per rotation</w:t>
      </w:r>
      <w:r w:rsidR="00A317B8">
        <w:rPr>
          <w:rFonts w:ascii="Times New Roman" w:hAnsi="Times New Roman"/>
          <w:sz w:val="22"/>
          <w:szCs w:val="22"/>
        </w:rPr>
        <w:t>,</w:t>
      </w:r>
      <w:r w:rsidR="00150A7E">
        <w:rPr>
          <w:rFonts w:ascii="Times New Roman" w:hAnsi="Times New Roman"/>
          <w:sz w:val="22"/>
          <w:szCs w:val="22"/>
        </w:rPr>
        <w:t xml:space="preserve"> 6</w:t>
      </w:r>
      <w:r w:rsidR="004D6DFE" w:rsidRPr="004D6DFE">
        <w:rPr>
          <w:rFonts w:ascii="Times New Roman" w:hAnsi="Times New Roman"/>
          <w:sz w:val="22"/>
          <w:szCs w:val="22"/>
        </w:rPr>
        <w:t xml:space="preserve"> units total)</w:t>
      </w:r>
    </w:p>
    <w:p w14:paraId="71CC0E2B" w14:textId="0DB9C2E9" w:rsidR="006E34EC" w:rsidRDefault="006E34EC" w:rsidP="001B218B">
      <w:pPr>
        <w:ind w:left="1440" w:hanging="1440"/>
        <w:rPr>
          <w:rFonts w:ascii="Times New Roman" w:hAnsi="Times New Roman"/>
          <w:sz w:val="22"/>
          <w:szCs w:val="22"/>
        </w:rPr>
      </w:pPr>
      <w:r>
        <w:rPr>
          <w:rFonts w:ascii="Times New Roman" w:hAnsi="Times New Roman"/>
          <w:sz w:val="22"/>
          <w:szCs w:val="22"/>
        </w:rPr>
        <w:t xml:space="preserve">PHSC </w:t>
      </w:r>
      <w:r w:rsidR="00954ED5">
        <w:rPr>
          <w:rFonts w:ascii="Times New Roman" w:hAnsi="Times New Roman"/>
          <w:sz w:val="22"/>
          <w:szCs w:val="22"/>
        </w:rPr>
        <w:t>6</w:t>
      </w:r>
      <w:r>
        <w:rPr>
          <w:rFonts w:ascii="Times New Roman" w:hAnsi="Times New Roman"/>
          <w:sz w:val="22"/>
          <w:szCs w:val="22"/>
        </w:rPr>
        <w:t>96a</w:t>
      </w:r>
      <w:r>
        <w:rPr>
          <w:rFonts w:ascii="Times New Roman" w:hAnsi="Times New Roman"/>
          <w:sz w:val="22"/>
          <w:szCs w:val="22"/>
        </w:rPr>
        <w:tab/>
        <w:t>Seminar (</w:t>
      </w:r>
      <w:r w:rsidR="00E408C4">
        <w:rPr>
          <w:rFonts w:ascii="Times New Roman" w:hAnsi="Times New Roman"/>
          <w:sz w:val="22"/>
          <w:szCs w:val="22"/>
        </w:rPr>
        <w:t>1</w:t>
      </w:r>
      <w:r w:rsidR="006817D9">
        <w:rPr>
          <w:rFonts w:ascii="Times New Roman" w:hAnsi="Times New Roman"/>
          <w:sz w:val="22"/>
          <w:szCs w:val="22"/>
        </w:rPr>
        <w:t xml:space="preserve"> unit</w:t>
      </w:r>
      <w:r w:rsidR="00E408C4">
        <w:rPr>
          <w:rFonts w:ascii="Times New Roman" w:hAnsi="Times New Roman"/>
          <w:sz w:val="22"/>
          <w:szCs w:val="22"/>
        </w:rPr>
        <w:t xml:space="preserve"> per semester </w:t>
      </w:r>
      <w:r>
        <w:rPr>
          <w:rFonts w:ascii="Times New Roman" w:hAnsi="Times New Roman"/>
          <w:sz w:val="22"/>
          <w:szCs w:val="22"/>
        </w:rPr>
        <w:t>fall &amp; spring</w:t>
      </w:r>
      <w:r w:rsidR="006817D9">
        <w:rPr>
          <w:rFonts w:ascii="Times New Roman" w:hAnsi="Times New Roman"/>
          <w:sz w:val="22"/>
          <w:szCs w:val="22"/>
        </w:rPr>
        <w:t xml:space="preserve"> semester:</w:t>
      </w:r>
      <w:r>
        <w:rPr>
          <w:rFonts w:ascii="Times New Roman" w:hAnsi="Times New Roman"/>
          <w:sz w:val="22"/>
          <w:szCs w:val="22"/>
        </w:rPr>
        <w:t xml:space="preserve"> </w:t>
      </w:r>
      <w:r w:rsidR="00697371">
        <w:rPr>
          <w:rFonts w:ascii="Times New Roman" w:hAnsi="Times New Roman"/>
          <w:sz w:val="22"/>
          <w:szCs w:val="22"/>
        </w:rPr>
        <w:t>attendance required when enrolled</w:t>
      </w:r>
      <w:r>
        <w:rPr>
          <w:rFonts w:ascii="Times New Roman" w:hAnsi="Times New Roman"/>
          <w:sz w:val="22"/>
          <w:szCs w:val="22"/>
        </w:rPr>
        <w:t>)</w:t>
      </w:r>
    </w:p>
    <w:p w14:paraId="3C4885A7" w14:textId="77777777" w:rsidR="00492688" w:rsidRDefault="004E59B0" w:rsidP="001B218B">
      <w:pPr>
        <w:rPr>
          <w:rStyle w:val="Emphasis"/>
          <w:rFonts w:ascii="Times New Roman" w:hAnsi="Times New Roman"/>
          <w:i w:val="0"/>
          <w:iCs w:val="0"/>
          <w:sz w:val="22"/>
        </w:rPr>
      </w:pPr>
      <w:r>
        <w:rPr>
          <w:rFonts w:ascii="Times New Roman" w:hAnsi="Times New Roman"/>
          <w:sz w:val="22"/>
          <w:szCs w:val="22"/>
        </w:rPr>
        <w:t>PHCL 595b</w:t>
      </w:r>
      <w:r w:rsidR="00492688">
        <w:rPr>
          <w:rFonts w:ascii="Times New Roman" w:hAnsi="Times New Roman"/>
          <w:sz w:val="22"/>
          <w:szCs w:val="22"/>
        </w:rPr>
        <w:tab/>
      </w:r>
      <w:r>
        <w:rPr>
          <w:rStyle w:val="Emphasis"/>
          <w:rFonts w:ascii="Times New Roman" w:hAnsi="Times New Roman"/>
          <w:i w:val="0"/>
          <w:iCs w:val="0"/>
          <w:sz w:val="22"/>
        </w:rPr>
        <w:t>Sci</w:t>
      </w:r>
      <w:r w:rsidR="00A325AE">
        <w:rPr>
          <w:rStyle w:val="Emphasis"/>
          <w:rFonts w:ascii="Times New Roman" w:hAnsi="Times New Roman"/>
          <w:i w:val="0"/>
          <w:iCs w:val="0"/>
          <w:sz w:val="22"/>
        </w:rPr>
        <w:t>ence</w:t>
      </w:r>
      <w:r>
        <w:rPr>
          <w:rStyle w:val="Emphasis"/>
          <w:rFonts w:ascii="Times New Roman" w:hAnsi="Times New Roman"/>
          <w:i w:val="0"/>
          <w:iCs w:val="0"/>
          <w:sz w:val="22"/>
        </w:rPr>
        <w:t xml:space="preserve"> Writing, Presentation &amp; Bioethics (spring 2</w:t>
      </w:r>
      <w:r w:rsidR="00492688">
        <w:rPr>
          <w:rStyle w:val="Emphasis"/>
          <w:rFonts w:ascii="Times New Roman" w:hAnsi="Times New Roman"/>
          <w:i w:val="0"/>
          <w:iCs w:val="0"/>
          <w:sz w:val="22"/>
        </w:rPr>
        <w:t xml:space="preserve"> unit</w:t>
      </w:r>
      <w:r>
        <w:rPr>
          <w:rStyle w:val="Emphasis"/>
          <w:rFonts w:ascii="Times New Roman" w:hAnsi="Times New Roman"/>
          <w:i w:val="0"/>
          <w:iCs w:val="0"/>
          <w:sz w:val="22"/>
        </w:rPr>
        <w:t>s</w:t>
      </w:r>
      <w:r w:rsidR="00492688">
        <w:rPr>
          <w:rStyle w:val="Emphasis"/>
          <w:rFonts w:ascii="Times New Roman" w:hAnsi="Times New Roman"/>
          <w:i w:val="0"/>
          <w:iCs w:val="0"/>
          <w:sz w:val="22"/>
        </w:rPr>
        <w:t>)</w:t>
      </w:r>
    </w:p>
    <w:p w14:paraId="453C1F39" w14:textId="77777777" w:rsidR="00697371" w:rsidRDefault="00697371" w:rsidP="001B218B">
      <w:pPr>
        <w:rPr>
          <w:rFonts w:ascii="Times New Roman" w:hAnsi="Times New Roman"/>
          <w:sz w:val="22"/>
          <w:szCs w:val="22"/>
        </w:rPr>
      </w:pPr>
    </w:p>
    <w:p w14:paraId="2E86B975" w14:textId="77777777" w:rsidR="00697371" w:rsidRPr="00697371" w:rsidRDefault="00697371" w:rsidP="001B218B">
      <w:pPr>
        <w:rPr>
          <w:rFonts w:ascii="Times New Roman" w:hAnsi="Times New Roman"/>
          <w:b/>
          <w:sz w:val="22"/>
          <w:szCs w:val="22"/>
        </w:rPr>
      </w:pPr>
      <w:r w:rsidRPr="00697371">
        <w:rPr>
          <w:rFonts w:ascii="Times New Roman" w:hAnsi="Times New Roman"/>
          <w:b/>
          <w:sz w:val="22"/>
          <w:szCs w:val="22"/>
        </w:rPr>
        <w:t>Year 2:</w:t>
      </w:r>
    </w:p>
    <w:p w14:paraId="08C1BBCC" w14:textId="2A7724C9" w:rsidR="004C6481" w:rsidRDefault="004C6481" w:rsidP="001B218B">
      <w:pPr>
        <w:rPr>
          <w:rFonts w:ascii="Times New Roman" w:hAnsi="Times New Roman"/>
          <w:sz w:val="22"/>
          <w:szCs w:val="22"/>
        </w:rPr>
      </w:pPr>
      <w:r>
        <w:rPr>
          <w:rFonts w:ascii="Times New Roman" w:hAnsi="Times New Roman"/>
          <w:sz w:val="22"/>
          <w:szCs w:val="22"/>
        </w:rPr>
        <w:t xml:space="preserve">BIOC </w:t>
      </w:r>
      <w:proofErr w:type="gramStart"/>
      <w:r>
        <w:rPr>
          <w:rFonts w:ascii="Times New Roman" w:hAnsi="Times New Roman"/>
          <w:sz w:val="22"/>
          <w:szCs w:val="22"/>
        </w:rPr>
        <w:t xml:space="preserve">565  </w:t>
      </w:r>
      <w:r>
        <w:rPr>
          <w:rFonts w:ascii="Times New Roman" w:hAnsi="Times New Roman"/>
          <w:sz w:val="22"/>
          <w:szCs w:val="22"/>
        </w:rPr>
        <w:tab/>
      </w:r>
      <w:proofErr w:type="gramEnd"/>
      <w:r>
        <w:rPr>
          <w:rFonts w:ascii="Times New Roman" w:hAnsi="Times New Roman"/>
          <w:sz w:val="22"/>
          <w:szCs w:val="22"/>
        </w:rPr>
        <w:t>Proteins and Enzymes (3 units, fall year 2)</w:t>
      </w:r>
    </w:p>
    <w:p w14:paraId="018578A0" w14:textId="1CB348B8" w:rsidR="006817D9" w:rsidRDefault="006817D9" w:rsidP="001B218B">
      <w:pPr>
        <w:rPr>
          <w:rFonts w:ascii="Times New Roman" w:hAnsi="Times New Roman"/>
          <w:sz w:val="22"/>
          <w:szCs w:val="22"/>
        </w:rPr>
      </w:pPr>
      <w:r>
        <w:rPr>
          <w:rFonts w:ascii="Times New Roman" w:hAnsi="Times New Roman"/>
          <w:sz w:val="22"/>
          <w:szCs w:val="22"/>
        </w:rPr>
        <w:t>PCOL</w:t>
      </w:r>
      <w:r w:rsidR="009A3B32">
        <w:rPr>
          <w:rFonts w:ascii="Times New Roman" w:hAnsi="Times New Roman"/>
          <w:sz w:val="22"/>
          <w:szCs w:val="22"/>
        </w:rPr>
        <w:t xml:space="preserve"> </w:t>
      </w:r>
      <w:r>
        <w:rPr>
          <w:rFonts w:ascii="Times New Roman" w:hAnsi="Times New Roman"/>
          <w:sz w:val="22"/>
          <w:szCs w:val="22"/>
        </w:rPr>
        <w:t>695a</w:t>
      </w:r>
      <w:r>
        <w:rPr>
          <w:rFonts w:ascii="Times New Roman" w:hAnsi="Times New Roman"/>
          <w:sz w:val="22"/>
          <w:szCs w:val="22"/>
        </w:rPr>
        <w:tab/>
        <w:t>Research Conference</w:t>
      </w:r>
      <w:r w:rsidR="001C6961">
        <w:rPr>
          <w:rFonts w:ascii="Times New Roman" w:hAnsi="Times New Roman"/>
          <w:sz w:val="22"/>
          <w:szCs w:val="22"/>
        </w:rPr>
        <w:t xml:space="preserve"> (</w:t>
      </w:r>
      <w:r w:rsidR="00AC00C9">
        <w:rPr>
          <w:rFonts w:ascii="Times New Roman" w:hAnsi="Times New Roman"/>
          <w:sz w:val="22"/>
          <w:szCs w:val="22"/>
        </w:rPr>
        <w:t>Lab m</w:t>
      </w:r>
      <w:r w:rsidR="001C6961">
        <w:rPr>
          <w:rFonts w:ascii="Times New Roman" w:hAnsi="Times New Roman"/>
          <w:sz w:val="22"/>
          <w:szCs w:val="22"/>
        </w:rPr>
        <w:t xml:space="preserve">tg. </w:t>
      </w:r>
      <w:r w:rsidR="00C12D32" w:rsidRPr="00627230">
        <w:rPr>
          <w:rFonts w:ascii="Times New Roman" w:hAnsi="Times New Roman"/>
          <w:sz w:val="22"/>
          <w:szCs w:val="22"/>
        </w:rPr>
        <w:t>2</w:t>
      </w:r>
      <w:r>
        <w:rPr>
          <w:rFonts w:ascii="Times New Roman" w:hAnsi="Times New Roman"/>
          <w:sz w:val="22"/>
          <w:szCs w:val="22"/>
        </w:rPr>
        <w:t xml:space="preserve"> unit</w:t>
      </w:r>
      <w:r w:rsidR="001C6961">
        <w:rPr>
          <w:rFonts w:ascii="Times New Roman" w:hAnsi="Times New Roman"/>
          <w:sz w:val="22"/>
          <w:szCs w:val="22"/>
        </w:rPr>
        <w:t xml:space="preserve">s </w:t>
      </w:r>
      <w:r>
        <w:rPr>
          <w:rFonts w:ascii="Times New Roman" w:hAnsi="Times New Roman"/>
          <w:sz w:val="22"/>
          <w:szCs w:val="22"/>
        </w:rPr>
        <w:t>fall &amp; spring; second year and beyond:</w:t>
      </w:r>
      <w:r w:rsidR="00E408C4">
        <w:rPr>
          <w:rFonts w:ascii="Times New Roman" w:hAnsi="Times New Roman"/>
          <w:sz w:val="22"/>
          <w:szCs w:val="22"/>
        </w:rPr>
        <w:t xml:space="preserve"> 8</w:t>
      </w:r>
      <w:r>
        <w:rPr>
          <w:rFonts w:ascii="Times New Roman" w:hAnsi="Times New Roman"/>
          <w:sz w:val="22"/>
          <w:szCs w:val="22"/>
        </w:rPr>
        <w:t xml:space="preserve"> units total)</w:t>
      </w:r>
    </w:p>
    <w:p w14:paraId="787151A9" w14:textId="0FD6969E" w:rsidR="00E408C4" w:rsidRDefault="00E408C4" w:rsidP="001B218B">
      <w:pPr>
        <w:ind w:left="1440" w:hanging="1440"/>
        <w:rPr>
          <w:rFonts w:ascii="Times New Roman" w:hAnsi="Times New Roman"/>
          <w:sz w:val="22"/>
          <w:szCs w:val="22"/>
        </w:rPr>
      </w:pPr>
      <w:r>
        <w:rPr>
          <w:rFonts w:ascii="Times New Roman" w:hAnsi="Times New Roman"/>
          <w:sz w:val="22"/>
          <w:szCs w:val="22"/>
        </w:rPr>
        <w:t xml:space="preserve">PHSC </w:t>
      </w:r>
      <w:r w:rsidR="006A365E">
        <w:rPr>
          <w:rFonts w:ascii="Times New Roman" w:hAnsi="Times New Roman"/>
          <w:sz w:val="22"/>
          <w:szCs w:val="22"/>
        </w:rPr>
        <w:t>6</w:t>
      </w:r>
      <w:r>
        <w:rPr>
          <w:rFonts w:ascii="Times New Roman" w:hAnsi="Times New Roman"/>
          <w:sz w:val="22"/>
          <w:szCs w:val="22"/>
        </w:rPr>
        <w:t>96a</w:t>
      </w:r>
      <w:r>
        <w:rPr>
          <w:rFonts w:ascii="Times New Roman" w:hAnsi="Times New Roman"/>
          <w:sz w:val="22"/>
          <w:szCs w:val="22"/>
        </w:rPr>
        <w:tab/>
        <w:t>Seminar (1 unit fall &amp; spring</w:t>
      </w:r>
      <w:r w:rsidR="001C6961">
        <w:rPr>
          <w:rFonts w:ascii="Times New Roman" w:hAnsi="Times New Roman"/>
          <w:sz w:val="22"/>
          <w:szCs w:val="22"/>
        </w:rPr>
        <w:t>;</w:t>
      </w:r>
      <w:r>
        <w:rPr>
          <w:rFonts w:ascii="Times New Roman" w:hAnsi="Times New Roman"/>
          <w:sz w:val="22"/>
          <w:szCs w:val="22"/>
        </w:rPr>
        <w:t xml:space="preserve"> attendance required when enrolled; </w:t>
      </w:r>
      <w:r w:rsidR="00384C5D">
        <w:rPr>
          <w:rFonts w:ascii="Times New Roman" w:hAnsi="Times New Roman"/>
          <w:sz w:val="22"/>
          <w:szCs w:val="22"/>
        </w:rPr>
        <w:t>2</w:t>
      </w:r>
      <w:r>
        <w:rPr>
          <w:rFonts w:ascii="Times New Roman" w:hAnsi="Times New Roman"/>
          <w:sz w:val="22"/>
          <w:szCs w:val="22"/>
        </w:rPr>
        <w:t xml:space="preserve"> units total)</w:t>
      </w:r>
    </w:p>
    <w:p w14:paraId="2E56C1CC" w14:textId="77777777" w:rsidR="006817D9" w:rsidRDefault="006817D9" w:rsidP="001B218B">
      <w:pPr>
        <w:rPr>
          <w:rFonts w:ascii="Times New Roman" w:hAnsi="Times New Roman"/>
          <w:sz w:val="22"/>
          <w:szCs w:val="22"/>
        </w:rPr>
      </w:pPr>
    </w:p>
    <w:p w14:paraId="3F3485F2" w14:textId="46AF45CB" w:rsidR="002258CC" w:rsidRPr="002258CC" w:rsidRDefault="002258CC" w:rsidP="001B218B">
      <w:pPr>
        <w:outlineLvl w:val="1"/>
        <w:rPr>
          <w:rFonts w:ascii="Times New Roman" w:eastAsia="Times New Roman" w:hAnsi="Times New Roman"/>
          <w:b/>
          <w:smallCaps/>
          <w:sz w:val="24"/>
        </w:rPr>
      </w:pPr>
      <w:r w:rsidRPr="002258CC">
        <w:rPr>
          <w:rFonts w:ascii="Times New Roman" w:eastAsia="Times New Roman" w:hAnsi="Times New Roman"/>
          <w:b/>
          <w:smallCaps/>
          <w:sz w:val="24"/>
        </w:rPr>
        <w:t>E</w:t>
      </w:r>
      <w:r>
        <w:rPr>
          <w:rFonts w:ascii="Times New Roman" w:eastAsia="Times New Roman" w:hAnsi="Times New Roman"/>
          <w:b/>
          <w:smallCaps/>
          <w:sz w:val="24"/>
        </w:rPr>
        <w:t>lective</w:t>
      </w:r>
      <w:r w:rsidRPr="002258CC">
        <w:rPr>
          <w:rFonts w:ascii="Times New Roman" w:eastAsia="Times New Roman" w:hAnsi="Times New Roman"/>
          <w:b/>
          <w:smallCaps/>
          <w:sz w:val="24"/>
        </w:rPr>
        <w:t xml:space="preserve"> C</w:t>
      </w:r>
      <w:r>
        <w:rPr>
          <w:rFonts w:ascii="Times New Roman" w:eastAsia="Times New Roman" w:hAnsi="Times New Roman"/>
          <w:b/>
          <w:smallCaps/>
          <w:sz w:val="24"/>
        </w:rPr>
        <w:t>ourses</w:t>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r w:rsidRPr="002258CC">
        <w:rPr>
          <w:rFonts w:ascii="Times New Roman" w:eastAsia="Times New Roman" w:hAnsi="Times New Roman"/>
          <w:b/>
          <w:smallCaps/>
          <w:sz w:val="24"/>
        </w:rPr>
        <w:tab/>
      </w:r>
    </w:p>
    <w:p w14:paraId="7D871FF0" w14:textId="7536B020" w:rsidR="00492688" w:rsidRDefault="002258CC" w:rsidP="001B218B">
      <w:pPr>
        <w:tabs>
          <w:tab w:val="left" w:pos="1800"/>
          <w:tab w:val="left" w:pos="6480"/>
        </w:tabs>
        <w:ind w:right="-288"/>
        <w:rPr>
          <w:rFonts w:ascii="Times New Roman" w:hAnsi="Times New Roman"/>
          <w:sz w:val="22"/>
          <w:szCs w:val="22"/>
        </w:rPr>
      </w:pPr>
      <w:r w:rsidRPr="002258CC">
        <w:rPr>
          <w:rFonts w:eastAsia="Times New Roman"/>
          <w:sz w:val="22"/>
          <w:szCs w:val="22"/>
        </w:rPr>
        <w:t xml:space="preserve">Need enough units from the list below to total 36 for the </w:t>
      </w:r>
      <w:proofErr w:type="gramStart"/>
      <w:r w:rsidRPr="002258CC">
        <w:rPr>
          <w:rFonts w:eastAsia="Times New Roman"/>
          <w:sz w:val="22"/>
          <w:szCs w:val="22"/>
        </w:rPr>
        <w:t>major</w:t>
      </w:r>
      <w:proofErr w:type="gramEnd"/>
      <w:r w:rsidRPr="002258CC">
        <w:rPr>
          <w:rFonts w:eastAsia="Times New Roman"/>
          <w:sz w:val="22"/>
          <w:szCs w:val="22"/>
        </w:rPr>
        <w:t xml:space="preserve">.  </w:t>
      </w:r>
      <w:r w:rsidR="00E408C4">
        <w:rPr>
          <w:rFonts w:ascii="Times New Roman" w:hAnsi="Times New Roman"/>
          <w:sz w:val="22"/>
          <w:szCs w:val="22"/>
        </w:rPr>
        <w:t>T</w:t>
      </w:r>
      <w:r w:rsidR="00492688">
        <w:rPr>
          <w:rFonts w:ascii="Times New Roman" w:hAnsi="Times New Roman"/>
          <w:sz w:val="22"/>
          <w:szCs w:val="22"/>
        </w:rPr>
        <w:t xml:space="preserve">here are many elective possibilities from </w:t>
      </w:r>
      <w:r w:rsidR="00D336A4">
        <w:rPr>
          <w:rFonts w:ascii="Times New Roman" w:hAnsi="Times New Roman"/>
          <w:sz w:val="22"/>
          <w:szCs w:val="22"/>
        </w:rPr>
        <w:t>a variety of</w:t>
      </w:r>
      <w:r w:rsidR="00492688">
        <w:rPr>
          <w:rFonts w:ascii="Times New Roman" w:hAnsi="Times New Roman"/>
          <w:sz w:val="22"/>
          <w:szCs w:val="22"/>
        </w:rPr>
        <w:t xml:space="preserve"> </w:t>
      </w:r>
      <w:r w:rsidR="00DC716C">
        <w:rPr>
          <w:rFonts w:ascii="Times New Roman" w:hAnsi="Times New Roman"/>
          <w:sz w:val="22"/>
          <w:szCs w:val="22"/>
        </w:rPr>
        <w:t xml:space="preserve">related </w:t>
      </w:r>
      <w:r w:rsidR="00492688">
        <w:rPr>
          <w:rFonts w:ascii="Times New Roman" w:hAnsi="Times New Roman"/>
          <w:sz w:val="22"/>
          <w:szCs w:val="22"/>
        </w:rPr>
        <w:t>graduate programs</w:t>
      </w:r>
      <w:r w:rsidR="00DC716C">
        <w:rPr>
          <w:rFonts w:ascii="Times New Roman" w:hAnsi="Times New Roman"/>
          <w:sz w:val="22"/>
          <w:szCs w:val="22"/>
        </w:rPr>
        <w:t xml:space="preserve"> from within the College of Pharmacy (P</w:t>
      </w:r>
      <w:r w:rsidR="00492688">
        <w:rPr>
          <w:rFonts w:ascii="Times New Roman" w:hAnsi="Times New Roman"/>
          <w:sz w:val="22"/>
          <w:szCs w:val="22"/>
        </w:rPr>
        <w:t xml:space="preserve">harmacology and Toxicology, </w:t>
      </w:r>
      <w:r w:rsidR="00DC716C">
        <w:rPr>
          <w:rFonts w:ascii="Times New Roman" w:hAnsi="Times New Roman"/>
          <w:sz w:val="22"/>
          <w:szCs w:val="22"/>
        </w:rPr>
        <w:t>Pharmaceutics) and outside (</w:t>
      </w:r>
      <w:r w:rsidR="00DC716C" w:rsidRPr="00DC716C">
        <w:rPr>
          <w:rFonts w:ascii="Times New Roman" w:hAnsi="Times New Roman"/>
          <w:sz w:val="22"/>
          <w:szCs w:val="22"/>
        </w:rPr>
        <w:t xml:space="preserve">Chemistry/Biochemistry, </w:t>
      </w:r>
      <w:r w:rsidR="00492688">
        <w:rPr>
          <w:rFonts w:ascii="Times New Roman" w:hAnsi="Times New Roman"/>
          <w:sz w:val="22"/>
          <w:szCs w:val="22"/>
        </w:rPr>
        <w:t>and Cancer Biology</w:t>
      </w:r>
      <w:r w:rsidR="00DC716C">
        <w:rPr>
          <w:rFonts w:ascii="Times New Roman" w:hAnsi="Times New Roman"/>
          <w:sz w:val="22"/>
          <w:szCs w:val="22"/>
        </w:rPr>
        <w:t>)</w:t>
      </w:r>
      <w:r w:rsidR="00492688">
        <w:rPr>
          <w:rFonts w:ascii="Times New Roman" w:hAnsi="Times New Roman"/>
          <w:sz w:val="22"/>
          <w:szCs w:val="22"/>
        </w:rPr>
        <w:t xml:space="preserve">.  </w:t>
      </w:r>
    </w:p>
    <w:p w14:paraId="4E0FBF93" w14:textId="77777777" w:rsidR="005E5644" w:rsidRPr="001153B6" w:rsidRDefault="005E5644" w:rsidP="001B218B">
      <w:pPr>
        <w:tabs>
          <w:tab w:val="left" w:pos="1800"/>
          <w:tab w:val="left" w:pos="6480"/>
        </w:tabs>
        <w:ind w:right="-288"/>
        <w:rPr>
          <w:rFonts w:eastAsia="Times New Roman"/>
          <w:sz w:val="22"/>
          <w:szCs w:val="22"/>
        </w:rPr>
      </w:pPr>
    </w:p>
    <w:tbl>
      <w:tblPr>
        <w:tblW w:w="10530" w:type="dxa"/>
        <w:tblInd w:w="-365" w:type="dxa"/>
        <w:tblLook w:val="01E0" w:firstRow="1" w:lastRow="1" w:firstColumn="1" w:lastColumn="1" w:noHBand="0" w:noVBand="0"/>
      </w:tblPr>
      <w:tblGrid>
        <w:gridCol w:w="5130"/>
        <w:gridCol w:w="5400"/>
      </w:tblGrid>
      <w:tr w:rsidR="00492688" w14:paraId="00B4281A" w14:textId="77777777" w:rsidTr="006E6FCD">
        <w:trPr>
          <w:trHeight w:val="3176"/>
        </w:trPr>
        <w:tc>
          <w:tcPr>
            <w:tcW w:w="5130" w:type="dxa"/>
          </w:tcPr>
          <w:p w14:paraId="43E13359" w14:textId="77777777" w:rsidR="00492688" w:rsidRDefault="00492688" w:rsidP="001B218B">
            <w:pPr>
              <w:rPr>
                <w:rFonts w:ascii="Times New Roman" w:hAnsi="Times New Roman"/>
                <w:b/>
                <w:sz w:val="22"/>
                <w:szCs w:val="22"/>
              </w:rPr>
            </w:pPr>
            <w:r>
              <w:rPr>
                <w:rFonts w:ascii="Times New Roman" w:hAnsi="Times New Roman"/>
                <w:b/>
                <w:sz w:val="22"/>
                <w:szCs w:val="22"/>
              </w:rPr>
              <w:t xml:space="preserve">Fall Electives: </w:t>
            </w:r>
          </w:p>
          <w:p w14:paraId="6A80E04C" w14:textId="07B1AD91" w:rsidR="002258CC" w:rsidRDefault="002258CC" w:rsidP="001B218B">
            <w:pPr>
              <w:ind w:left="3315" w:hanging="3315"/>
              <w:rPr>
                <w:rFonts w:ascii="Times New Roman" w:hAnsi="Times New Roman"/>
              </w:rPr>
            </w:pPr>
            <w:r>
              <w:rPr>
                <w:rFonts w:ascii="Times New Roman" w:hAnsi="Times New Roman"/>
              </w:rPr>
              <w:t>PHSC 505:</w:t>
            </w:r>
            <w:r w:rsidRPr="002258CC">
              <w:rPr>
                <w:rFonts w:eastAsia="Times New Roman"/>
              </w:rPr>
              <w:t xml:space="preserve"> </w:t>
            </w:r>
            <w:r w:rsidRPr="002258CC">
              <w:rPr>
                <w:rFonts w:ascii="Times New Roman" w:hAnsi="Times New Roman"/>
              </w:rPr>
              <w:t>Current Techniques in Pharm Sciences</w:t>
            </w:r>
            <w:proofErr w:type="gramStart"/>
            <w:r w:rsidRPr="002258CC">
              <w:rPr>
                <w:rFonts w:ascii="Times New Roman" w:hAnsi="Times New Roman"/>
              </w:rPr>
              <w:t xml:space="preserve"> </w:t>
            </w:r>
            <w:r w:rsidR="006E6FCD">
              <w:rPr>
                <w:rFonts w:ascii="Times New Roman" w:hAnsi="Times New Roman"/>
              </w:rPr>
              <w:t xml:space="preserve"> </w:t>
            </w:r>
            <w:r w:rsidR="00086A62">
              <w:rPr>
                <w:rFonts w:ascii="Times New Roman" w:hAnsi="Times New Roman"/>
              </w:rPr>
              <w:t xml:space="preserve"> </w:t>
            </w:r>
            <w:r w:rsidRPr="002258CC">
              <w:rPr>
                <w:rFonts w:ascii="Times New Roman" w:hAnsi="Times New Roman"/>
              </w:rPr>
              <w:t>(</w:t>
            </w:r>
            <w:proofErr w:type="gramEnd"/>
            <w:r w:rsidRPr="002258CC">
              <w:rPr>
                <w:rFonts w:ascii="Times New Roman" w:hAnsi="Times New Roman"/>
              </w:rPr>
              <w:t>3 uni</w:t>
            </w:r>
            <w:r w:rsidR="00086A62">
              <w:rPr>
                <w:rFonts w:ascii="Times New Roman" w:hAnsi="Times New Roman"/>
              </w:rPr>
              <w:t>ts)</w:t>
            </w:r>
          </w:p>
          <w:p w14:paraId="5E3F4A2D" w14:textId="6E1A0279" w:rsidR="002258CC" w:rsidRPr="00DF499F" w:rsidRDefault="002258CC" w:rsidP="001B218B">
            <w:pPr>
              <w:ind w:left="975" w:hanging="975"/>
              <w:rPr>
                <w:rFonts w:ascii="Times New Roman" w:hAnsi="Times New Roman"/>
                <w:szCs w:val="22"/>
              </w:rPr>
            </w:pPr>
            <w:r w:rsidRPr="00DF499F">
              <w:rPr>
                <w:rFonts w:ascii="Times New Roman" w:hAnsi="Times New Roman"/>
                <w:szCs w:val="22"/>
              </w:rPr>
              <w:t>PHSC 530:</w:t>
            </w:r>
            <w:r w:rsidR="00CB1EFB">
              <w:rPr>
                <w:rFonts w:ascii="Times New Roman" w:hAnsi="Times New Roman"/>
                <w:szCs w:val="22"/>
              </w:rPr>
              <w:t xml:space="preserve"> </w:t>
            </w:r>
            <w:r w:rsidRPr="00DF499F">
              <w:rPr>
                <w:rFonts w:ascii="Times New Roman" w:hAnsi="Times New Roman"/>
                <w:szCs w:val="22"/>
              </w:rPr>
              <w:t xml:space="preserve">Intro to Molecular Therapeutics and Drug Discovery </w:t>
            </w:r>
            <w:r>
              <w:rPr>
                <w:rFonts w:ascii="Times New Roman" w:hAnsi="Times New Roman"/>
                <w:szCs w:val="22"/>
              </w:rPr>
              <w:t xml:space="preserve">                                            </w:t>
            </w:r>
            <w:proofErr w:type="gramStart"/>
            <w:r>
              <w:rPr>
                <w:rFonts w:ascii="Times New Roman" w:hAnsi="Times New Roman"/>
                <w:szCs w:val="22"/>
              </w:rPr>
              <w:t xml:space="preserve">   </w:t>
            </w:r>
            <w:r w:rsidRPr="00DF499F">
              <w:rPr>
                <w:rFonts w:ascii="Times New Roman" w:hAnsi="Times New Roman"/>
                <w:szCs w:val="22"/>
              </w:rPr>
              <w:t>(</w:t>
            </w:r>
            <w:proofErr w:type="gramEnd"/>
            <w:r w:rsidRPr="00DF499F">
              <w:rPr>
                <w:rFonts w:ascii="Times New Roman" w:hAnsi="Times New Roman"/>
                <w:szCs w:val="22"/>
              </w:rPr>
              <w:t>2 units)</w:t>
            </w:r>
          </w:p>
          <w:p w14:paraId="6A691454" w14:textId="3AE65B3A" w:rsidR="002258CC" w:rsidRDefault="002258CC" w:rsidP="001B218B">
            <w:pPr>
              <w:rPr>
                <w:rFonts w:ascii="Times New Roman" w:hAnsi="Times New Roman"/>
              </w:rPr>
            </w:pPr>
            <w:r>
              <w:rPr>
                <w:sz w:val="22"/>
                <w:szCs w:val="22"/>
              </w:rPr>
              <w:t xml:space="preserve">PCOL 535: </w:t>
            </w:r>
            <w:r w:rsidRPr="00086A62">
              <w:t xml:space="preserve">General and Systems Toxicology </w:t>
            </w:r>
            <w:r w:rsidR="00086A62">
              <w:t xml:space="preserve">      </w:t>
            </w:r>
            <w:proofErr w:type="gramStart"/>
            <w:r w:rsidR="00086A62">
              <w:t xml:space="preserve">   </w:t>
            </w:r>
            <w:r w:rsidRPr="00086A62">
              <w:t>(</w:t>
            </w:r>
            <w:proofErr w:type="gramEnd"/>
            <w:r w:rsidRPr="00086A62">
              <w:t>3 units)</w:t>
            </w:r>
          </w:p>
          <w:p w14:paraId="708B3789" w14:textId="756390AA" w:rsidR="00492688" w:rsidRDefault="00492688" w:rsidP="001B218B">
            <w:pPr>
              <w:rPr>
                <w:rFonts w:ascii="Times New Roman" w:hAnsi="Times New Roman"/>
              </w:rPr>
            </w:pPr>
            <w:r w:rsidRPr="00D437A0">
              <w:rPr>
                <w:rFonts w:ascii="Times New Roman" w:hAnsi="Times New Roman"/>
              </w:rPr>
              <w:t xml:space="preserve">PCOL 601a:  </w:t>
            </w:r>
            <w:r w:rsidRPr="00D437A0">
              <w:rPr>
                <w:rFonts w:ascii="Times New Roman" w:hAnsi="Times New Roman"/>
                <w:bCs/>
                <w:color w:val="000000"/>
              </w:rPr>
              <w:t>Epigenetics in Devel and Disease</w:t>
            </w:r>
            <w:r w:rsidRPr="00D437A0">
              <w:rPr>
                <w:rFonts w:ascii="Times New Roman" w:hAnsi="Times New Roman"/>
              </w:rPr>
              <w:t xml:space="preserve"> </w:t>
            </w:r>
            <w:r w:rsidR="006E6FCD">
              <w:rPr>
                <w:rFonts w:ascii="Times New Roman" w:hAnsi="Times New Roman"/>
              </w:rPr>
              <w:t xml:space="preserve">     </w:t>
            </w:r>
            <w:proofErr w:type="gramStart"/>
            <w:r w:rsidR="006E6FCD">
              <w:rPr>
                <w:rFonts w:ascii="Times New Roman" w:hAnsi="Times New Roman"/>
              </w:rPr>
              <w:t xml:space="preserve">  </w:t>
            </w:r>
            <w:r>
              <w:rPr>
                <w:rFonts w:ascii="Times New Roman" w:hAnsi="Times New Roman"/>
              </w:rPr>
              <w:t xml:space="preserve"> </w:t>
            </w:r>
            <w:r w:rsidR="00425016">
              <w:rPr>
                <w:rFonts w:ascii="Times New Roman" w:hAnsi="Times New Roman"/>
              </w:rPr>
              <w:t>(</w:t>
            </w:r>
            <w:proofErr w:type="gramEnd"/>
            <w:r w:rsidR="00425016">
              <w:rPr>
                <w:rFonts w:ascii="Times New Roman" w:hAnsi="Times New Roman"/>
              </w:rPr>
              <w:t>2</w:t>
            </w:r>
            <w:r w:rsidRPr="00D437A0">
              <w:rPr>
                <w:rFonts w:ascii="Times New Roman" w:hAnsi="Times New Roman"/>
              </w:rPr>
              <w:t xml:space="preserve"> unit</w:t>
            </w:r>
            <w:r w:rsidR="002258CC">
              <w:rPr>
                <w:rFonts w:ascii="Times New Roman" w:hAnsi="Times New Roman"/>
              </w:rPr>
              <w:t>s</w:t>
            </w:r>
            <w:r>
              <w:rPr>
                <w:rFonts w:ascii="Times New Roman" w:hAnsi="Times New Roman"/>
              </w:rPr>
              <w:t>)</w:t>
            </w:r>
          </w:p>
          <w:p w14:paraId="1C7071EF" w14:textId="7E35A08E" w:rsidR="00E628A5" w:rsidRDefault="00E628A5" w:rsidP="001B218B">
            <w:pPr>
              <w:pStyle w:val="BodyText3"/>
              <w:jc w:val="both"/>
              <w:rPr>
                <w:sz w:val="20"/>
              </w:rPr>
            </w:pPr>
            <w:r>
              <w:rPr>
                <w:sz w:val="20"/>
              </w:rPr>
              <w:t xml:space="preserve">PHSC 603: Topics in Pharmaceutics                     </w:t>
            </w:r>
            <w:r w:rsidR="002258CC">
              <w:rPr>
                <w:sz w:val="20"/>
              </w:rPr>
              <w:t xml:space="preserve">  </w:t>
            </w:r>
            <w:proofErr w:type="gramStart"/>
            <w:r w:rsidR="006E6FCD">
              <w:rPr>
                <w:sz w:val="20"/>
              </w:rPr>
              <w:t xml:space="preserve">   </w:t>
            </w:r>
            <w:r>
              <w:rPr>
                <w:sz w:val="20"/>
              </w:rPr>
              <w:t>(</w:t>
            </w:r>
            <w:proofErr w:type="gramEnd"/>
            <w:r>
              <w:rPr>
                <w:sz w:val="20"/>
              </w:rPr>
              <w:t>2 units)</w:t>
            </w:r>
          </w:p>
          <w:p w14:paraId="20CF999F" w14:textId="1D5D26BB" w:rsidR="00492688" w:rsidRDefault="00492688" w:rsidP="001B218B">
            <w:pPr>
              <w:rPr>
                <w:rFonts w:ascii="Times New Roman" w:hAnsi="Times New Roman"/>
                <w:color w:val="000000"/>
                <w:szCs w:val="22"/>
              </w:rPr>
            </w:pPr>
            <w:r>
              <w:rPr>
                <w:rFonts w:ascii="Times New Roman" w:hAnsi="Times New Roman"/>
                <w:color w:val="000000"/>
                <w:szCs w:val="22"/>
              </w:rPr>
              <w:t xml:space="preserve">CBIO 597a: Experimental Design                        </w:t>
            </w:r>
            <w:r w:rsidR="002258CC">
              <w:rPr>
                <w:rFonts w:ascii="Times New Roman" w:hAnsi="Times New Roman"/>
                <w:color w:val="000000"/>
                <w:szCs w:val="22"/>
              </w:rPr>
              <w:t xml:space="preserve">  </w:t>
            </w:r>
            <w:r w:rsidR="006E34EC">
              <w:rPr>
                <w:rFonts w:ascii="Times New Roman" w:hAnsi="Times New Roman"/>
                <w:color w:val="000000"/>
                <w:szCs w:val="22"/>
              </w:rPr>
              <w:t xml:space="preserve"> </w:t>
            </w:r>
            <w:proofErr w:type="gramStart"/>
            <w:r w:rsidR="006E6FCD">
              <w:rPr>
                <w:rFonts w:ascii="Times New Roman" w:hAnsi="Times New Roman"/>
                <w:color w:val="000000"/>
                <w:szCs w:val="22"/>
              </w:rPr>
              <w:t xml:space="preserve">   </w:t>
            </w:r>
            <w:r>
              <w:rPr>
                <w:rFonts w:ascii="Times New Roman" w:hAnsi="Times New Roman"/>
                <w:color w:val="000000"/>
                <w:szCs w:val="22"/>
              </w:rPr>
              <w:t>(</w:t>
            </w:r>
            <w:proofErr w:type="gramEnd"/>
            <w:r>
              <w:rPr>
                <w:rFonts w:ascii="Times New Roman" w:hAnsi="Times New Roman"/>
                <w:color w:val="000000"/>
                <w:szCs w:val="22"/>
              </w:rPr>
              <w:t>1 unit)</w:t>
            </w:r>
          </w:p>
          <w:p w14:paraId="57451A4A" w14:textId="5582499D" w:rsidR="00492688" w:rsidRDefault="00492688" w:rsidP="001B218B">
            <w:pPr>
              <w:rPr>
                <w:rFonts w:ascii="Times New Roman" w:hAnsi="Times New Roman"/>
                <w:color w:val="000000"/>
                <w:szCs w:val="22"/>
              </w:rPr>
            </w:pPr>
            <w:r>
              <w:rPr>
                <w:rFonts w:ascii="Times New Roman" w:hAnsi="Times New Roman"/>
                <w:color w:val="000000"/>
                <w:szCs w:val="22"/>
              </w:rPr>
              <w:t xml:space="preserve">CBIO 552: Cancer Biology                                   </w:t>
            </w:r>
            <w:r w:rsidR="002258CC">
              <w:rPr>
                <w:rFonts w:ascii="Times New Roman" w:hAnsi="Times New Roman"/>
                <w:color w:val="000000"/>
                <w:szCs w:val="22"/>
              </w:rPr>
              <w:t xml:space="preserve">  </w:t>
            </w:r>
            <w:proofErr w:type="gramStart"/>
            <w:r w:rsidR="006E6FCD">
              <w:rPr>
                <w:rFonts w:ascii="Times New Roman" w:hAnsi="Times New Roman"/>
                <w:color w:val="000000"/>
                <w:szCs w:val="22"/>
              </w:rPr>
              <w:t xml:space="preserve">   </w:t>
            </w:r>
            <w:r>
              <w:rPr>
                <w:rFonts w:ascii="Times New Roman" w:hAnsi="Times New Roman"/>
                <w:color w:val="000000"/>
                <w:szCs w:val="22"/>
              </w:rPr>
              <w:t>(</w:t>
            </w:r>
            <w:proofErr w:type="gramEnd"/>
            <w:r>
              <w:rPr>
                <w:rFonts w:ascii="Times New Roman" w:hAnsi="Times New Roman"/>
                <w:color w:val="000000"/>
                <w:szCs w:val="22"/>
              </w:rPr>
              <w:t>4 units)</w:t>
            </w:r>
          </w:p>
          <w:p w14:paraId="110E6533" w14:textId="77777777" w:rsidR="00492688" w:rsidRDefault="00492688" w:rsidP="001B218B">
            <w:pPr>
              <w:rPr>
                <w:rFonts w:ascii="Times New Roman" w:hAnsi="Times New Roman"/>
                <w:szCs w:val="22"/>
              </w:rPr>
            </w:pPr>
            <w:r>
              <w:rPr>
                <w:rFonts w:ascii="Times New Roman" w:hAnsi="Times New Roman"/>
                <w:szCs w:val="22"/>
              </w:rPr>
              <w:t xml:space="preserve">CHEM 584: </w:t>
            </w:r>
            <w:r>
              <w:rPr>
                <w:rFonts w:ascii="Times New Roman" w:hAnsi="Times New Roman"/>
              </w:rPr>
              <w:t xml:space="preserve">Nuclear Magnetic Resonance </w:t>
            </w:r>
            <w:r>
              <w:rPr>
                <w:rFonts w:ascii="Times New Roman" w:hAnsi="Times New Roman"/>
                <w:szCs w:val="22"/>
              </w:rPr>
              <w:t>Spectroscopy</w:t>
            </w:r>
          </w:p>
          <w:p w14:paraId="704D009C" w14:textId="083F6912" w:rsidR="00492688" w:rsidRPr="00AD44B7" w:rsidRDefault="00492688" w:rsidP="001B218B">
            <w:pPr>
              <w:rPr>
                <w:rFonts w:ascii="Times New Roman" w:hAnsi="Times New Roman"/>
                <w:szCs w:val="22"/>
              </w:rPr>
            </w:pPr>
            <w:r>
              <w:t xml:space="preserve">                                                                              </w:t>
            </w:r>
            <w:r w:rsidR="006E34EC">
              <w:t xml:space="preserve"> </w:t>
            </w:r>
            <w:r w:rsidR="002258CC">
              <w:t xml:space="preserve"> </w:t>
            </w:r>
            <w:r w:rsidR="006E6FCD">
              <w:t xml:space="preserve">    </w:t>
            </w:r>
            <w:r>
              <w:t>(3 units)</w:t>
            </w:r>
          </w:p>
          <w:p w14:paraId="551D4B85" w14:textId="04501AC1" w:rsidR="00492688" w:rsidRDefault="00492688" w:rsidP="001B218B">
            <w:pPr>
              <w:rPr>
                <w:rFonts w:ascii="Times New Roman" w:hAnsi="Times New Roman"/>
                <w:szCs w:val="22"/>
              </w:rPr>
            </w:pPr>
            <w:r>
              <w:rPr>
                <w:rFonts w:ascii="Times New Roman" w:hAnsi="Times New Roman"/>
                <w:szCs w:val="22"/>
              </w:rPr>
              <w:t>CHEM 543</w:t>
            </w:r>
            <w:proofErr w:type="gramStart"/>
            <w:r>
              <w:rPr>
                <w:rFonts w:ascii="Times New Roman" w:hAnsi="Times New Roman"/>
                <w:szCs w:val="22"/>
              </w:rPr>
              <w:t>:  Structural</w:t>
            </w:r>
            <w:proofErr w:type="gramEnd"/>
            <w:r>
              <w:rPr>
                <w:rFonts w:ascii="Times New Roman" w:hAnsi="Times New Roman"/>
                <w:szCs w:val="22"/>
              </w:rPr>
              <w:t xml:space="preserve"> Organic Chemistry         </w:t>
            </w:r>
            <w:r w:rsidR="006E34EC">
              <w:rPr>
                <w:rFonts w:ascii="Times New Roman" w:hAnsi="Times New Roman"/>
                <w:szCs w:val="22"/>
              </w:rPr>
              <w:t xml:space="preserve"> </w:t>
            </w:r>
            <w:r w:rsidR="002258CC">
              <w:rPr>
                <w:rFonts w:ascii="Times New Roman" w:hAnsi="Times New Roman"/>
                <w:szCs w:val="22"/>
              </w:rPr>
              <w:t xml:space="preserve"> </w:t>
            </w:r>
            <w:r w:rsidR="006E6FCD">
              <w:rPr>
                <w:rFonts w:ascii="Times New Roman" w:hAnsi="Times New Roman"/>
                <w:szCs w:val="22"/>
              </w:rPr>
              <w:t xml:space="preserve"> </w:t>
            </w:r>
            <w:proofErr w:type="gramStart"/>
            <w:r w:rsidR="006E6FCD">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3 units)</w:t>
            </w:r>
          </w:p>
          <w:p w14:paraId="3D2CD9A7" w14:textId="77777777" w:rsidR="00492688" w:rsidRDefault="00492688" w:rsidP="001B218B">
            <w:pPr>
              <w:rPr>
                <w:rFonts w:ascii="Times New Roman" w:hAnsi="Times New Roman"/>
                <w:sz w:val="24"/>
                <w:lang w:eastAsia="zh-CN"/>
              </w:rPr>
            </w:pPr>
          </w:p>
        </w:tc>
        <w:tc>
          <w:tcPr>
            <w:tcW w:w="5400" w:type="dxa"/>
          </w:tcPr>
          <w:p w14:paraId="7CA6A9F7" w14:textId="77777777" w:rsidR="00492688" w:rsidRDefault="00492688" w:rsidP="001B218B">
            <w:pPr>
              <w:ind w:right="-108"/>
              <w:rPr>
                <w:rFonts w:ascii="Times New Roman" w:hAnsi="Times New Roman"/>
                <w:sz w:val="22"/>
                <w:szCs w:val="22"/>
              </w:rPr>
            </w:pPr>
            <w:r>
              <w:rPr>
                <w:rFonts w:ascii="Times New Roman" w:hAnsi="Times New Roman"/>
                <w:b/>
                <w:sz w:val="22"/>
                <w:szCs w:val="22"/>
              </w:rPr>
              <w:t>Spring Electives:</w:t>
            </w:r>
          </w:p>
          <w:p w14:paraId="359B6F7A" w14:textId="0655496A" w:rsidR="002258CC" w:rsidRDefault="002258CC" w:rsidP="001B218B">
            <w:pPr>
              <w:rPr>
                <w:rFonts w:ascii="Times New Roman" w:hAnsi="Times New Roman"/>
              </w:rPr>
            </w:pPr>
            <w:r w:rsidRPr="00ED2FAF">
              <w:t xml:space="preserve">PCOL </w:t>
            </w:r>
            <w:r>
              <w:t xml:space="preserve">520a: </w:t>
            </w:r>
            <w:r w:rsidRPr="00485FCB">
              <w:t>Cellular Comm and Signal Transduction</w:t>
            </w:r>
            <w:proofErr w:type="gramStart"/>
            <w:r>
              <w:t> </w:t>
            </w:r>
            <w:r w:rsidR="006E6FCD">
              <w:t xml:space="preserve">  </w:t>
            </w:r>
            <w:r>
              <w:t>(</w:t>
            </w:r>
            <w:proofErr w:type="gramEnd"/>
            <w:r>
              <w:t>4 units)</w:t>
            </w:r>
          </w:p>
          <w:p w14:paraId="20D361D1" w14:textId="19A8359A" w:rsidR="00492688" w:rsidRDefault="00492688" w:rsidP="001B218B">
            <w:pPr>
              <w:rPr>
                <w:rFonts w:ascii="Times New Roman" w:hAnsi="Times New Roman"/>
              </w:rPr>
            </w:pPr>
            <w:r w:rsidRPr="00AD44B7">
              <w:rPr>
                <w:rFonts w:ascii="Times New Roman" w:hAnsi="Times New Roman"/>
              </w:rPr>
              <w:t>PCOL 550</w:t>
            </w:r>
            <w:proofErr w:type="gramStart"/>
            <w:r w:rsidRPr="00AD44B7">
              <w:rPr>
                <w:rFonts w:ascii="Times New Roman" w:hAnsi="Times New Roman"/>
              </w:rPr>
              <w:t>:  Drug</w:t>
            </w:r>
            <w:proofErr w:type="gramEnd"/>
            <w:r w:rsidRPr="00AD44B7">
              <w:rPr>
                <w:rFonts w:ascii="Times New Roman" w:hAnsi="Times New Roman"/>
              </w:rPr>
              <w:t xml:space="preserve"> Metabolism and Disposition </w:t>
            </w:r>
            <w:r>
              <w:rPr>
                <w:rFonts w:ascii="Times New Roman" w:hAnsi="Times New Roman"/>
              </w:rPr>
              <w:t xml:space="preserve">   </w:t>
            </w:r>
            <w:r w:rsidR="006E6FCD">
              <w:rPr>
                <w:rFonts w:ascii="Times New Roman" w:hAnsi="Times New Roman"/>
              </w:rPr>
              <w:t xml:space="preserve">       </w:t>
            </w:r>
            <w:proofErr w:type="gramStart"/>
            <w:r w:rsidR="006E6FCD">
              <w:rPr>
                <w:rFonts w:ascii="Times New Roman" w:hAnsi="Times New Roman"/>
              </w:rPr>
              <w:t xml:space="preserve">   </w:t>
            </w:r>
            <w:r w:rsidRPr="00AD44B7">
              <w:rPr>
                <w:rFonts w:ascii="Times New Roman" w:hAnsi="Times New Roman"/>
              </w:rPr>
              <w:t>(</w:t>
            </w:r>
            <w:proofErr w:type="gramEnd"/>
            <w:r w:rsidRPr="00AD44B7">
              <w:rPr>
                <w:rFonts w:ascii="Times New Roman" w:hAnsi="Times New Roman"/>
              </w:rPr>
              <w:t>2 units)</w:t>
            </w:r>
          </w:p>
          <w:p w14:paraId="03D536C5" w14:textId="31E82A8D" w:rsidR="00492688" w:rsidRDefault="00492688" w:rsidP="001B218B">
            <w:pPr>
              <w:ind w:right="-108"/>
              <w:rPr>
                <w:rFonts w:ascii="Times New Roman" w:hAnsi="Times New Roman"/>
                <w:szCs w:val="22"/>
              </w:rPr>
            </w:pPr>
            <w:r>
              <w:rPr>
                <w:rFonts w:ascii="Times New Roman" w:hAnsi="Times New Roman"/>
                <w:szCs w:val="22"/>
              </w:rPr>
              <w:t>BIOC 585</w:t>
            </w:r>
            <w:proofErr w:type="gramStart"/>
            <w:r>
              <w:rPr>
                <w:rFonts w:ascii="Times New Roman" w:hAnsi="Times New Roman"/>
                <w:szCs w:val="22"/>
              </w:rPr>
              <w:t>:  Biological</w:t>
            </w:r>
            <w:proofErr w:type="gramEnd"/>
            <w:r>
              <w:rPr>
                <w:rFonts w:ascii="Times New Roman" w:hAnsi="Times New Roman"/>
                <w:szCs w:val="22"/>
              </w:rPr>
              <w:t xml:space="preserve"> Structure I                        </w:t>
            </w:r>
            <w:r w:rsidR="006E34EC">
              <w:rPr>
                <w:rFonts w:ascii="Times New Roman" w:hAnsi="Times New Roman"/>
                <w:szCs w:val="22"/>
              </w:rPr>
              <w:t xml:space="preserve"> </w:t>
            </w:r>
            <w:r w:rsidR="006E6FCD">
              <w:rPr>
                <w:rFonts w:ascii="Times New Roman" w:hAnsi="Times New Roman"/>
                <w:szCs w:val="22"/>
              </w:rPr>
              <w:t xml:space="preserve">       </w:t>
            </w:r>
            <w:proofErr w:type="gramStart"/>
            <w:r w:rsidR="006E6FCD">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4 units)</w:t>
            </w:r>
          </w:p>
          <w:p w14:paraId="25A2CA28" w14:textId="3606230A" w:rsidR="00492688" w:rsidRDefault="00492688" w:rsidP="001B218B">
            <w:pPr>
              <w:rPr>
                <w:rFonts w:ascii="Times New Roman" w:hAnsi="Times New Roman"/>
                <w:szCs w:val="22"/>
              </w:rPr>
            </w:pPr>
            <w:r>
              <w:rPr>
                <w:rFonts w:ascii="Times New Roman" w:hAnsi="Times New Roman"/>
                <w:szCs w:val="22"/>
              </w:rPr>
              <w:t>BIOC 568</w:t>
            </w:r>
            <w:proofErr w:type="gramStart"/>
            <w:r>
              <w:rPr>
                <w:rFonts w:ascii="Times New Roman" w:hAnsi="Times New Roman"/>
                <w:szCs w:val="22"/>
              </w:rPr>
              <w:t>:  Nucleic</w:t>
            </w:r>
            <w:proofErr w:type="gramEnd"/>
            <w:r>
              <w:rPr>
                <w:rFonts w:ascii="Times New Roman" w:hAnsi="Times New Roman"/>
                <w:szCs w:val="22"/>
              </w:rPr>
              <w:t xml:space="preserve"> Acids                                    </w:t>
            </w:r>
            <w:r w:rsidR="006E34EC">
              <w:rPr>
                <w:rFonts w:ascii="Times New Roman" w:hAnsi="Times New Roman"/>
                <w:szCs w:val="22"/>
              </w:rPr>
              <w:t xml:space="preserve"> </w:t>
            </w:r>
            <w:r w:rsidR="006E6FCD">
              <w:rPr>
                <w:rFonts w:ascii="Times New Roman" w:hAnsi="Times New Roman"/>
                <w:szCs w:val="22"/>
              </w:rPr>
              <w:t xml:space="preserve">       </w:t>
            </w:r>
            <w:proofErr w:type="gramStart"/>
            <w:r w:rsidR="006E6FCD">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4 units)</w:t>
            </w:r>
          </w:p>
          <w:p w14:paraId="713228E9" w14:textId="1A54D327" w:rsidR="00492688" w:rsidRDefault="00492688" w:rsidP="001B218B">
            <w:pPr>
              <w:ind w:right="-108"/>
              <w:rPr>
                <w:rFonts w:ascii="Times New Roman" w:hAnsi="Times New Roman"/>
                <w:szCs w:val="22"/>
              </w:rPr>
            </w:pPr>
            <w:r>
              <w:rPr>
                <w:rFonts w:ascii="Times New Roman" w:hAnsi="Times New Roman"/>
              </w:rPr>
              <w:t xml:space="preserve">CBIO553: Advanced Topics in Cancer Biology   </w:t>
            </w:r>
            <w:r w:rsidR="006E6FCD">
              <w:rPr>
                <w:rFonts w:ascii="Times New Roman" w:hAnsi="Times New Roman"/>
              </w:rPr>
              <w:t xml:space="preserve">       </w:t>
            </w:r>
            <w:proofErr w:type="gramStart"/>
            <w:r w:rsidR="006E6FCD">
              <w:rPr>
                <w:rFonts w:ascii="Times New Roman" w:hAnsi="Times New Roman"/>
              </w:rPr>
              <w:t xml:space="preserve">   </w:t>
            </w:r>
            <w:r>
              <w:rPr>
                <w:rFonts w:ascii="Times New Roman" w:hAnsi="Times New Roman"/>
                <w:color w:val="000000"/>
                <w:szCs w:val="22"/>
              </w:rPr>
              <w:t>(</w:t>
            </w:r>
            <w:proofErr w:type="gramEnd"/>
            <w:r>
              <w:rPr>
                <w:rFonts w:ascii="Times New Roman" w:hAnsi="Times New Roman"/>
                <w:color w:val="000000"/>
                <w:szCs w:val="22"/>
              </w:rPr>
              <w:t>4 units)</w:t>
            </w:r>
          </w:p>
          <w:p w14:paraId="2C585E51" w14:textId="74C3B768" w:rsidR="00492688" w:rsidRDefault="00492688" w:rsidP="001B218B">
            <w:pPr>
              <w:ind w:right="-108"/>
              <w:rPr>
                <w:rFonts w:ascii="Times New Roman" w:hAnsi="Times New Roman"/>
                <w:color w:val="000000"/>
                <w:szCs w:val="22"/>
              </w:rPr>
            </w:pPr>
            <w:r>
              <w:rPr>
                <w:rFonts w:ascii="Times New Roman" w:hAnsi="Times New Roman"/>
                <w:color w:val="000000"/>
                <w:szCs w:val="22"/>
              </w:rPr>
              <w:t xml:space="preserve">CBIO </w:t>
            </w:r>
            <w:r w:rsidR="00250339">
              <w:rPr>
                <w:rFonts w:ascii="Times New Roman" w:hAnsi="Times New Roman"/>
                <w:color w:val="000000"/>
                <w:szCs w:val="22"/>
              </w:rPr>
              <w:t>597C</w:t>
            </w:r>
            <w:r>
              <w:rPr>
                <w:rFonts w:ascii="Times New Roman" w:hAnsi="Times New Roman"/>
                <w:color w:val="000000"/>
                <w:szCs w:val="22"/>
              </w:rPr>
              <w:t xml:space="preserve">: </w:t>
            </w:r>
            <w:r>
              <w:rPr>
                <w:rFonts w:ascii="Times New Roman" w:hAnsi="Times New Roman"/>
                <w:bCs/>
                <w:color w:val="000000"/>
              </w:rPr>
              <w:t xml:space="preserve">Grant Writing for Graduate Student </w:t>
            </w:r>
            <w:r w:rsidR="006E34EC">
              <w:rPr>
                <w:rFonts w:ascii="Times New Roman" w:hAnsi="Times New Roman"/>
                <w:bCs/>
                <w:color w:val="000000"/>
              </w:rPr>
              <w:t xml:space="preserve"> </w:t>
            </w:r>
            <w:r w:rsidR="006E6FCD">
              <w:rPr>
                <w:rFonts w:ascii="Times New Roman" w:hAnsi="Times New Roman"/>
                <w:bCs/>
                <w:color w:val="000000"/>
              </w:rPr>
              <w:t xml:space="preserve">      </w:t>
            </w:r>
            <w:proofErr w:type="gramStart"/>
            <w:r w:rsidR="006E6FCD">
              <w:rPr>
                <w:rFonts w:ascii="Times New Roman" w:hAnsi="Times New Roman"/>
                <w:bCs/>
                <w:color w:val="000000"/>
              </w:rPr>
              <w:t xml:space="preserve">   </w:t>
            </w:r>
            <w:r>
              <w:rPr>
                <w:rFonts w:ascii="Times New Roman" w:hAnsi="Times New Roman"/>
                <w:color w:val="000000"/>
                <w:szCs w:val="22"/>
              </w:rPr>
              <w:t>(</w:t>
            </w:r>
            <w:proofErr w:type="gramEnd"/>
            <w:r>
              <w:rPr>
                <w:rFonts w:ascii="Times New Roman" w:hAnsi="Times New Roman"/>
                <w:color w:val="000000"/>
                <w:szCs w:val="22"/>
              </w:rPr>
              <w:t>1 unit)</w:t>
            </w:r>
          </w:p>
          <w:p w14:paraId="599D7815" w14:textId="0AFCFBCB" w:rsidR="00492688" w:rsidRDefault="00492688" w:rsidP="001B218B">
            <w:pPr>
              <w:ind w:right="-108"/>
              <w:rPr>
                <w:rFonts w:ascii="Times New Roman" w:hAnsi="Times New Roman"/>
                <w:szCs w:val="22"/>
              </w:rPr>
            </w:pPr>
            <w:r>
              <w:rPr>
                <w:rFonts w:ascii="Times New Roman" w:hAnsi="Times New Roman"/>
                <w:szCs w:val="22"/>
              </w:rPr>
              <w:t xml:space="preserve">CHEM 541: </w:t>
            </w:r>
            <w:r>
              <w:rPr>
                <w:rFonts w:ascii="Times New Roman" w:hAnsi="Times New Roman"/>
                <w:bCs/>
                <w:iCs/>
                <w:szCs w:val="22"/>
              </w:rPr>
              <w:t xml:space="preserve">Mechanisms of Organic Reactions </w:t>
            </w:r>
            <w:r>
              <w:rPr>
                <w:rFonts w:ascii="Times New Roman" w:hAnsi="Times New Roman"/>
                <w:szCs w:val="22"/>
              </w:rPr>
              <w:t xml:space="preserve">  </w:t>
            </w:r>
            <w:r w:rsidR="006E34EC">
              <w:rPr>
                <w:rFonts w:ascii="Times New Roman" w:hAnsi="Times New Roman"/>
                <w:szCs w:val="22"/>
              </w:rPr>
              <w:t xml:space="preserve"> </w:t>
            </w:r>
            <w:r w:rsidR="006E6FCD">
              <w:rPr>
                <w:rFonts w:ascii="Times New Roman" w:hAnsi="Times New Roman"/>
                <w:szCs w:val="22"/>
              </w:rPr>
              <w:t xml:space="preserve">      </w:t>
            </w:r>
            <w:proofErr w:type="gramStart"/>
            <w:r w:rsidR="006E6FCD">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3 units)</w:t>
            </w:r>
          </w:p>
          <w:p w14:paraId="0914942D" w14:textId="57B8570E" w:rsidR="00492688" w:rsidRDefault="00492688" w:rsidP="001B218B">
            <w:pPr>
              <w:ind w:right="-108"/>
              <w:rPr>
                <w:rFonts w:ascii="Times New Roman" w:hAnsi="Times New Roman"/>
                <w:szCs w:val="22"/>
              </w:rPr>
            </w:pPr>
            <w:r>
              <w:rPr>
                <w:rFonts w:ascii="Times New Roman" w:hAnsi="Times New Roman"/>
                <w:szCs w:val="22"/>
              </w:rPr>
              <w:t xml:space="preserve">CHEM 548 Advanced Synthetic Chemistry         </w:t>
            </w:r>
            <w:r w:rsidR="006E34EC">
              <w:rPr>
                <w:rFonts w:ascii="Times New Roman" w:hAnsi="Times New Roman"/>
                <w:szCs w:val="22"/>
              </w:rPr>
              <w:t xml:space="preserve"> </w:t>
            </w:r>
            <w:r w:rsidR="006E6FCD">
              <w:rPr>
                <w:rFonts w:ascii="Times New Roman" w:hAnsi="Times New Roman"/>
                <w:szCs w:val="22"/>
              </w:rPr>
              <w:t xml:space="preserve">      </w:t>
            </w:r>
            <w:proofErr w:type="gramStart"/>
            <w:r w:rsidR="006E6FCD">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3 units)</w:t>
            </w:r>
          </w:p>
          <w:p w14:paraId="75852DF4" w14:textId="360D3893" w:rsidR="00492688" w:rsidRDefault="00492688" w:rsidP="001B218B">
            <w:pPr>
              <w:rPr>
                <w:rFonts w:ascii="Times New Roman" w:hAnsi="Times New Roman"/>
                <w:szCs w:val="22"/>
              </w:rPr>
            </w:pPr>
            <w:r>
              <w:rPr>
                <w:rFonts w:ascii="Times New Roman" w:hAnsi="Times New Roman"/>
                <w:szCs w:val="22"/>
              </w:rPr>
              <w:t xml:space="preserve">CHEM 587: Intro to Molecular Spectroscopy      </w:t>
            </w:r>
            <w:r w:rsidR="006E6FCD">
              <w:rPr>
                <w:rFonts w:ascii="Times New Roman" w:hAnsi="Times New Roman"/>
                <w:szCs w:val="22"/>
              </w:rPr>
              <w:t xml:space="preserve">       </w:t>
            </w:r>
            <w:proofErr w:type="gramStart"/>
            <w:r w:rsidR="006E6FCD">
              <w:rPr>
                <w:rFonts w:ascii="Times New Roman" w:hAnsi="Times New Roman"/>
                <w:szCs w:val="22"/>
              </w:rPr>
              <w:t xml:space="preserve">  </w:t>
            </w:r>
            <w:r w:rsidR="006E34EC">
              <w:rPr>
                <w:rFonts w:ascii="Times New Roman" w:hAnsi="Times New Roman"/>
                <w:szCs w:val="22"/>
              </w:rPr>
              <w:t xml:space="preserve"> </w:t>
            </w:r>
            <w:r>
              <w:rPr>
                <w:rFonts w:ascii="Times New Roman" w:hAnsi="Times New Roman"/>
                <w:szCs w:val="22"/>
              </w:rPr>
              <w:t>(</w:t>
            </w:r>
            <w:proofErr w:type="gramEnd"/>
            <w:r>
              <w:rPr>
                <w:rFonts w:ascii="Times New Roman" w:hAnsi="Times New Roman"/>
                <w:szCs w:val="22"/>
              </w:rPr>
              <w:t>3 units)</w:t>
            </w:r>
          </w:p>
          <w:p w14:paraId="1140DEE8" w14:textId="1A58622F" w:rsidR="00492688" w:rsidRDefault="00492688" w:rsidP="001B218B">
            <w:pPr>
              <w:ind w:right="-108"/>
              <w:rPr>
                <w:rFonts w:ascii="Times New Roman" w:hAnsi="Times New Roman"/>
                <w:sz w:val="24"/>
              </w:rPr>
            </w:pPr>
            <w:r>
              <w:rPr>
                <w:rFonts w:ascii="Times New Roman" w:hAnsi="Times New Roman"/>
                <w:szCs w:val="22"/>
              </w:rPr>
              <w:t xml:space="preserve">CHEM 534A/B: </w:t>
            </w:r>
            <w:r>
              <w:rPr>
                <w:rFonts w:ascii="Times New Roman" w:eastAsia="Times New Roman" w:hAnsi="Times New Roman"/>
              </w:rPr>
              <w:t xml:space="preserve">Practical NMR Spectroscopy     </w:t>
            </w:r>
            <w:r w:rsidR="006E34EC">
              <w:rPr>
                <w:rFonts w:ascii="Times New Roman" w:eastAsia="Times New Roman" w:hAnsi="Times New Roman"/>
              </w:rPr>
              <w:t xml:space="preserve"> </w:t>
            </w:r>
            <w:r w:rsidR="006E6FCD">
              <w:rPr>
                <w:rFonts w:ascii="Times New Roman" w:eastAsia="Times New Roman" w:hAnsi="Times New Roman"/>
              </w:rPr>
              <w:t xml:space="preserve">      </w:t>
            </w:r>
            <w:proofErr w:type="gramStart"/>
            <w:r w:rsidR="006E6FCD">
              <w:rPr>
                <w:rFonts w:ascii="Times New Roman" w:eastAsia="Times New Roman" w:hAnsi="Times New Roman"/>
              </w:rPr>
              <w:t xml:space="preserve">   </w:t>
            </w:r>
            <w:r>
              <w:rPr>
                <w:rFonts w:ascii="Times New Roman" w:hAnsi="Times New Roman"/>
                <w:szCs w:val="22"/>
              </w:rPr>
              <w:t>(</w:t>
            </w:r>
            <w:proofErr w:type="gramEnd"/>
            <w:r>
              <w:rPr>
                <w:rFonts w:ascii="Times New Roman" w:hAnsi="Times New Roman"/>
                <w:szCs w:val="22"/>
              </w:rPr>
              <w:t>3 units)</w:t>
            </w:r>
          </w:p>
        </w:tc>
      </w:tr>
    </w:tbl>
    <w:p w14:paraId="54447B65" w14:textId="4E8F8D35" w:rsidR="00D61F39" w:rsidRDefault="00D61F39" w:rsidP="001B218B">
      <w:pPr>
        <w:pStyle w:val="Heading10"/>
        <w:ind w:left="540" w:hanging="540"/>
        <w:jc w:val="both"/>
      </w:pPr>
      <w:bookmarkStart w:id="1588" w:name="_Toc85348546"/>
      <w:bookmarkStart w:id="1589" w:name="_Toc85351203"/>
      <w:bookmarkStart w:id="1590" w:name="_Toc85352980"/>
      <w:bookmarkStart w:id="1591" w:name="_Toc85353785"/>
      <w:bookmarkStart w:id="1592" w:name="_Toc85354126"/>
      <w:bookmarkStart w:id="1593" w:name="_Toc85427512"/>
      <w:bookmarkStart w:id="1594" w:name="_Toc85427974"/>
      <w:bookmarkStart w:id="1595" w:name="_Toc85429328"/>
      <w:bookmarkStart w:id="1596" w:name="_Toc85592368"/>
      <w:bookmarkStart w:id="1597" w:name="_Toc271708750"/>
      <w:bookmarkStart w:id="1598" w:name="_Toc271708741"/>
      <w:r>
        <w:t>6.</w:t>
      </w:r>
      <w:r w:rsidR="005E5644">
        <w:t>4</w:t>
      </w:r>
      <w:r>
        <w:tab/>
      </w:r>
      <w:r w:rsidRPr="0025769A">
        <w:t>Grades in Core Courses</w:t>
      </w:r>
      <w:bookmarkEnd w:id="1588"/>
      <w:bookmarkEnd w:id="1589"/>
      <w:bookmarkEnd w:id="1590"/>
      <w:bookmarkEnd w:id="1591"/>
      <w:bookmarkEnd w:id="1592"/>
      <w:bookmarkEnd w:id="1593"/>
      <w:bookmarkEnd w:id="1594"/>
      <w:bookmarkEnd w:id="1595"/>
      <w:bookmarkEnd w:id="1596"/>
      <w:bookmarkEnd w:id="1597"/>
    </w:p>
    <w:p w14:paraId="623EC54E" w14:textId="77777777" w:rsidR="00D61F39" w:rsidRDefault="00D61F39" w:rsidP="001B218B">
      <w:pPr>
        <w:rPr>
          <w:rFonts w:ascii="Times New Roman" w:hAnsi="Times New Roman"/>
          <w:sz w:val="22"/>
          <w:szCs w:val="22"/>
        </w:rPr>
      </w:pPr>
    </w:p>
    <w:p w14:paraId="1D242598" w14:textId="2396D4C9" w:rsidR="00D61F39" w:rsidRPr="009B1E42" w:rsidRDefault="00D61F39" w:rsidP="001B218B">
      <w:pPr>
        <w:rPr>
          <w:rFonts w:ascii="Times New Roman" w:hAnsi="Times New Roman"/>
          <w:sz w:val="22"/>
          <w:szCs w:val="22"/>
        </w:rPr>
      </w:pPr>
      <w:r>
        <w:rPr>
          <w:rFonts w:ascii="Times New Roman" w:hAnsi="Times New Roman"/>
          <w:sz w:val="22"/>
          <w:szCs w:val="22"/>
        </w:rPr>
        <w:t xml:space="preserve">Students must receive a grade of B or better in all core courses.  A student who receives a grade of C or less in a core course must repeat that course.  A student may petition to have this repeat requirement waived; a waiver can be granted only with the written approval of the course instructor and the Drug Discovery and Development Graduate Executive Committee.  A grade of C or less in a core course constitutes grounds for </w:t>
      </w:r>
      <w:r w:rsidRPr="009B1E42">
        <w:rPr>
          <w:rFonts w:ascii="Times New Roman" w:hAnsi="Times New Roman"/>
          <w:sz w:val="22"/>
          <w:szCs w:val="22"/>
        </w:rPr>
        <w:t>dismissal from the Graduate Program.</w:t>
      </w:r>
      <w:r w:rsidR="00AE3D60" w:rsidRPr="009B1E42">
        <w:rPr>
          <w:rFonts w:ascii="Times New Roman" w:hAnsi="Times New Roman"/>
          <w:sz w:val="22"/>
          <w:szCs w:val="22"/>
        </w:rPr>
        <w:t xml:space="preserve"> For grade replacement opportunities please refer to the following UA Catalog (</w:t>
      </w:r>
      <w:hyperlink r:id="rId32" w:history="1">
        <w:r w:rsidR="00AE3D60" w:rsidRPr="009B1E42">
          <w:rPr>
            <w:rStyle w:val="Hyperlink"/>
            <w:rFonts w:ascii="Times New Roman" w:hAnsi="Times New Roman"/>
            <w:sz w:val="22"/>
            <w:szCs w:val="22"/>
          </w:rPr>
          <w:t>https://catalog.arizona.edu/policy/courses-credit/grading/course-repeat</w:t>
        </w:r>
      </w:hyperlink>
      <w:r w:rsidR="00AE3D60" w:rsidRPr="009B1E42">
        <w:rPr>
          <w:rFonts w:ascii="Times New Roman" w:hAnsi="Times New Roman"/>
          <w:sz w:val="22"/>
          <w:szCs w:val="22"/>
        </w:rPr>
        <w:t>).</w:t>
      </w:r>
      <w:r w:rsidR="00AE3D60" w:rsidRPr="009B1E42">
        <w:t xml:space="preserve">  </w:t>
      </w:r>
    </w:p>
    <w:p w14:paraId="1A731B4E" w14:textId="0D5781D5" w:rsidR="00616208" w:rsidRPr="009B1E42" w:rsidRDefault="00616208" w:rsidP="001B218B">
      <w:pPr>
        <w:pStyle w:val="Heading10"/>
        <w:ind w:left="540" w:hanging="540"/>
        <w:jc w:val="both"/>
      </w:pPr>
    </w:p>
    <w:p w14:paraId="69F91F32" w14:textId="3D4844B0" w:rsidR="001153B6" w:rsidRDefault="001153B6" w:rsidP="001B218B">
      <w:pPr>
        <w:pStyle w:val="Heading10"/>
        <w:ind w:left="540" w:hanging="540"/>
        <w:jc w:val="both"/>
      </w:pPr>
      <w:bookmarkStart w:id="1599" w:name="_Toc298920773"/>
      <w:bookmarkStart w:id="1600" w:name="_Toc298922319"/>
      <w:bookmarkStart w:id="1601" w:name="_Toc299258478"/>
      <w:bookmarkStart w:id="1602" w:name="_Toc299259173"/>
      <w:bookmarkStart w:id="1603" w:name="_Toc301147088"/>
      <w:bookmarkStart w:id="1604" w:name="_Toc301147241"/>
      <w:bookmarkStart w:id="1605" w:name="_Toc301169758"/>
      <w:bookmarkStart w:id="1606" w:name="_Toc301233914"/>
      <w:bookmarkStart w:id="1607" w:name="_Toc301239008"/>
      <w:bookmarkStart w:id="1608" w:name="_Toc301239447"/>
      <w:bookmarkStart w:id="1609" w:name="_Toc333036435"/>
      <w:bookmarkStart w:id="1610" w:name="_Toc333036567"/>
      <w:bookmarkStart w:id="1611" w:name="_Toc333053138"/>
      <w:bookmarkStart w:id="1612" w:name="_Toc333107715"/>
      <w:bookmarkStart w:id="1613" w:name="_Toc333107849"/>
      <w:bookmarkStart w:id="1614" w:name="_Toc363282644"/>
      <w:bookmarkStart w:id="1615" w:name="_Toc363364176"/>
      <w:bookmarkStart w:id="1616" w:name="_Toc363366880"/>
      <w:bookmarkStart w:id="1617" w:name="_Toc363367010"/>
      <w:bookmarkStart w:id="1618" w:name="_Toc363631155"/>
      <w:bookmarkStart w:id="1619" w:name="_Toc363632410"/>
      <w:bookmarkStart w:id="1620" w:name="_Toc364141728"/>
      <w:bookmarkStart w:id="1621" w:name="_Toc364144919"/>
      <w:bookmarkStart w:id="1622" w:name="_Toc395344135"/>
      <w:bookmarkStart w:id="1623" w:name="_Toc395344500"/>
      <w:bookmarkStart w:id="1624" w:name="_Toc395344878"/>
      <w:bookmarkStart w:id="1625" w:name="_Toc396015770"/>
      <w:bookmarkStart w:id="1626" w:name="_Toc421422284"/>
      <w:bookmarkStart w:id="1627" w:name="_Toc421505250"/>
      <w:bookmarkStart w:id="1628" w:name="_Toc423244225"/>
      <w:bookmarkStart w:id="1629" w:name="_Toc426874082"/>
      <w:bookmarkStart w:id="1630" w:name="_Toc426874259"/>
      <w:bookmarkStart w:id="1631" w:name="_Toc426874607"/>
      <w:bookmarkStart w:id="1632" w:name="_Toc427037913"/>
      <w:bookmarkStart w:id="1633" w:name="_Toc456421666"/>
      <w:bookmarkStart w:id="1634" w:name="_Toc456422707"/>
      <w:bookmarkStart w:id="1635" w:name="_Toc456423720"/>
      <w:bookmarkStart w:id="1636" w:name="_Toc456751218"/>
      <w:bookmarkStart w:id="1637" w:name="_Toc487946717"/>
      <w:bookmarkStart w:id="1638" w:name="_Toc487957816"/>
      <w:bookmarkStart w:id="1639" w:name="_Toc518369672"/>
      <w:bookmarkStart w:id="1640" w:name="_Toc518373529"/>
      <w:bookmarkStart w:id="1641" w:name="_Toc518439828"/>
      <w:bookmarkStart w:id="1642" w:name="_Toc85348541"/>
      <w:bookmarkStart w:id="1643" w:name="_Toc85351198"/>
      <w:bookmarkStart w:id="1644" w:name="_Toc85352975"/>
      <w:bookmarkStart w:id="1645" w:name="_Toc85353780"/>
      <w:bookmarkStart w:id="1646" w:name="_Toc85354121"/>
      <w:bookmarkStart w:id="1647" w:name="_Toc85427507"/>
      <w:bookmarkStart w:id="1648" w:name="_Toc85427969"/>
      <w:bookmarkStart w:id="1649" w:name="_Toc85429323"/>
      <w:bookmarkStart w:id="1650" w:name="_Toc85592363"/>
      <w:bookmarkStart w:id="1651" w:name="_Toc271708743"/>
      <w:r w:rsidRPr="009B1E42">
        <w:t>6.</w:t>
      </w:r>
      <w:r w:rsidR="0015631D" w:rsidRPr="009B1E42">
        <w:t>5</w:t>
      </w:r>
      <w:r w:rsidRPr="009B1E42">
        <w:tab/>
        <w:t>Minor Requirements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r w:rsidR="004914FA" w:rsidRPr="009B1E42">
        <w:t xml:space="preserve"> for Drug Discovery and Development Majors</w:t>
      </w:r>
    </w:p>
    <w:p w14:paraId="152EA20D" w14:textId="77777777" w:rsidR="001153B6" w:rsidRDefault="001153B6" w:rsidP="001B218B">
      <w:pPr>
        <w:rPr>
          <w:rFonts w:ascii="Times New Roman" w:hAnsi="Times New Roman"/>
          <w:sz w:val="22"/>
          <w:szCs w:val="22"/>
        </w:rPr>
      </w:pPr>
    </w:p>
    <w:p w14:paraId="390B7AE1" w14:textId="77777777" w:rsidR="001153B6" w:rsidRDefault="001153B6" w:rsidP="001B218B">
      <w:pPr>
        <w:rPr>
          <w:rFonts w:ascii="Times New Roman" w:hAnsi="Times New Roman"/>
          <w:sz w:val="22"/>
          <w:szCs w:val="22"/>
        </w:rPr>
      </w:pPr>
      <w:r>
        <w:rPr>
          <w:rFonts w:ascii="Times New Roman" w:hAnsi="Times New Roman"/>
          <w:sz w:val="22"/>
          <w:szCs w:val="22"/>
        </w:rPr>
        <w:t>One minor is required. Students may choose from among the following approved minor list. Other options will be considered but must be approved individually by the Executive Committee and Track Director of the Program (minimum of 9 units).</w:t>
      </w:r>
    </w:p>
    <w:p w14:paraId="0875DF63" w14:textId="77777777" w:rsidR="001153B6" w:rsidRDefault="001153B6" w:rsidP="001B218B">
      <w:pPr>
        <w:rPr>
          <w:rFonts w:ascii="Times New Roman" w:hAnsi="Times New Roman"/>
          <w:sz w:val="22"/>
          <w:szCs w:val="22"/>
        </w:rPr>
      </w:pPr>
    </w:p>
    <w:p w14:paraId="2D077DAE" w14:textId="016AC10F" w:rsidR="001153B6" w:rsidRDefault="001153B6" w:rsidP="001B218B">
      <w:pPr>
        <w:pStyle w:val="Heading10"/>
        <w:ind w:left="540" w:hanging="540"/>
        <w:jc w:val="both"/>
      </w:pPr>
      <w:bookmarkStart w:id="1652" w:name="_Toc298920774"/>
      <w:bookmarkStart w:id="1653" w:name="_Toc298922320"/>
      <w:bookmarkStart w:id="1654" w:name="_Toc299258479"/>
      <w:bookmarkStart w:id="1655" w:name="_Toc299259174"/>
      <w:bookmarkStart w:id="1656" w:name="_Toc301147089"/>
      <w:bookmarkStart w:id="1657" w:name="_Toc301147242"/>
      <w:bookmarkStart w:id="1658" w:name="_Toc301169759"/>
      <w:bookmarkStart w:id="1659" w:name="_Toc301233915"/>
      <w:bookmarkStart w:id="1660" w:name="_Toc301239009"/>
      <w:bookmarkStart w:id="1661" w:name="_Toc301239448"/>
      <w:bookmarkStart w:id="1662" w:name="_Toc333036436"/>
      <w:bookmarkStart w:id="1663" w:name="_Toc333036568"/>
      <w:bookmarkStart w:id="1664" w:name="_Toc333053139"/>
      <w:bookmarkStart w:id="1665" w:name="_Toc333107716"/>
      <w:bookmarkStart w:id="1666" w:name="_Toc333107850"/>
      <w:bookmarkStart w:id="1667" w:name="_Toc363282645"/>
      <w:bookmarkStart w:id="1668" w:name="_Toc363364177"/>
      <w:bookmarkStart w:id="1669" w:name="_Toc363366881"/>
      <w:bookmarkStart w:id="1670" w:name="_Toc363367011"/>
      <w:bookmarkStart w:id="1671" w:name="_Toc363631156"/>
      <w:bookmarkStart w:id="1672" w:name="_Toc363632411"/>
      <w:bookmarkStart w:id="1673" w:name="_Toc364141729"/>
      <w:bookmarkStart w:id="1674" w:name="_Toc364144920"/>
      <w:bookmarkStart w:id="1675" w:name="_Toc395344136"/>
      <w:bookmarkStart w:id="1676" w:name="_Toc395344501"/>
      <w:bookmarkStart w:id="1677" w:name="_Toc395344879"/>
      <w:bookmarkStart w:id="1678" w:name="_Toc396015771"/>
      <w:bookmarkStart w:id="1679" w:name="_Toc421422285"/>
      <w:bookmarkStart w:id="1680" w:name="_Toc421505251"/>
      <w:bookmarkStart w:id="1681" w:name="_Toc423244226"/>
      <w:bookmarkStart w:id="1682" w:name="_Toc426874083"/>
      <w:bookmarkStart w:id="1683" w:name="_Toc426874260"/>
      <w:bookmarkStart w:id="1684" w:name="_Toc426874608"/>
      <w:bookmarkStart w:id="1685" w:name="_Toc427037914"/>
      <w:bookmarkStart w:id="1686" w:name="_Toc456421667"/>
      <w:bookmarkStart w:id="1687" w:name="_Toc456422708"/>
      <w:bookmarkStart w:id="1688" w:name="_Toc456423721"/>
      <w:bookmarkStart w:id="1689" w:name="_Toc456751219"/>
      <w:bookmarkStart w:id="1690" w:name="_Toc487946718"/>
      <w:bookmarkStart w:id="1691" w:name="_Toc487957817"/>
      <w:bookmarkStart w:id="1692" w:name="_Toc518369673"/>
      <w:bookmarkStart w:id="1693" w:name="_Toc518373530"/>
      <w:bookmarkStart w:id="1694" w:name="_Toc518439829"/>
      <w:bookmarkStart w:id="1695" w:name="_Toc85348542"/>
      <w:bookmarkStart w:id="1696" w:name="_Toc85351199"/>
      <w:bookmarkStart w:id="1697" w:name="_Toc85352976"/>
      <w:bookmarkStart w:id="1698" w:name="_Toc85353781"/>
      <w:bookmarkStart w:id="1699" w:name="_Toc85354122"/>
      <w:bookmarkStart w:id="1700" w:name="_Toc85427508"/>
      <w:bookmarkStart w:id="1701" w:name="_Toc85427970"/>
      <w:bookmarkStart w:id="1702" w:name="_Toc85429324"/>
      <w:bookmarkStart w:id="1703" w:name="_Toc85592364"/>
      <w:bookmarkStart w:id="1704" w:name="_Toc271708744"/>
      <w:r>
        <w:t>6.</w:t>
      </w:r>
      <w:r w:rsidR="0015631D">
        <w:t>5</w:t>
      </w:r>
      <w:r>
        <w:t>.1</w:t>
      </w:r>
      <w:r>
        <w:tab/>
        <w:t xml:space="preserve">Suggested Minors for </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t>Drug Discovery &amp; Development Majors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t xml:space="preserve"> </w:t>
      </w:r>
    </w:p>
    <w:tbl>
      <w:tblPr>
        <w:tblpPr w:leftFromText="180" w:rightFromText="180" w:vertAnchor="text" w:horzAnchor="margin"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4672"/>
      </w:tblGrid>
      <w:tr w:rsidR="001153B6" w14:paraId="3FDB5946" w14:textId="77777777" w:rsidTr="001153B6">
        <w:tc>
          <w:tcPr>
            <w:tcW w:w="4788" w:type="dxa"/>
            <w:tcBorders>
              <w:top w:val="nil"/>
              <w:left w:val="nil"/>
              <w:bottom w:val="nil"/>
              <w:right w:val="nil"/>
            </w:tcBorders>
          </w:tcPr>
          <w:p w14:paraId="136D5634" w14:textId="77777777" w:rsidR="001153B6" w:rsidRDefault="001153B6" w:rsidP="001B218B">
            <w:pP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Multidisciplinary</w:t>
            </w:r>
          </w:p>
          <w:p w14:paraId="6490C222" w14:textId="77777777" w:rsidR="001153B6" w:rsidRDefault="001153B6" w:rsidP="001B218B">
            <w:pPr>
              <w:rPr>
                <w:rFonts w:ascii="Times New Roman" w:hAnsi="Times New Roman"/>
                <w:sz w:val="22"/>
                <w:szCs w:val="22"/>
              </w:rPr>
            </w:pPr>
            <w:r>
              <w:rPr>
                <w:rFonts w:ascii="Times New Roman" w:hAnsi="Times New Roman"/>
                <w:sz w:val="22"/>
                <w:szCs w:val="22"/>
              </w:rPr>
              <w:t>2.          Chemistry/Biochemistry (BCP)</w:t>
            </w:r>
          </w:p>
          <w:p w14:paraId="207489DD" w14:textId="77777777" w:rsidR="001153B6" w:rsidRDefault="001153B6" w:rsidP="001B218B">
            <w:pPr>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t>Molecular and Cellular Biology</w:t>
            </w:r>
          </w:p>
          <w:p w14:paraId="31D9B243" w14:textId="77777777" w:rsidR="001153B6" w:rsidRDefault="001153B6" w:rsidP="001B218B">
            <w:pPr>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r>
            <w:r>
              <w:rPr>
                <w:rFonts w:ascii="Times New Roman" w:hAnsi="Times New Roman"/>
                <w:sz w:val="22"/>
              </w:rPr>
              <w:t>Pharmacology &amp; Toxicology</w:t>
            </w:r>
            <w:r>
              <w:rPr>
                <w:rFonts w:ascii="Times New Roman" w:hAnsi="Times New Roman"/>
                <w:sz w:val="22"/>
                <w:szCs w:val="22"/>
              </w:rPr>
              <w:t xml:space="preserve"> </w:t>
            </w:r>
          </w:p>
          <w:p w14:paraId="0798790E" w14:textId="77777777" w:rsidR="001153B6" w:rsidRDefault="001153B6" w:rsidP="001B218B">
            <w:pPr>
              <w:rPr>
                <w:rFonts w:ascii="Times New Roman" w:hAnsi="Times New Roman"/>
                <w:sz w:val="22"/>
              </w:rPr>
            </w:pPr>
            <w:r>
              <w:rPr>
                <w:rFonts w:ascii="Times New Roman" w:hAnsi="Times New Roman"/>
                <w:sz w:val="22"/>
              </w:rPr>
              <w:t xml:space="preserve">5.          </w:t>
            </w:r>
            <w:r>
              <w:rPr>
                <w:rFonts w:ascii="Times New Roman" w:hAnsi="Times New Roman"/>
                <w:sz w:val="22"/>
                <w:szCs w:val="22"/>
              </w:rPr>
              <w:t>Microbiology and Immunology</w:t>
            </w:r>
          </w:p>
        </w:tc>
        <w:tc>
          <w:tcPr>
            <w:tcW w:w="4788" w:type="dxa"/>
            <w:tcBorders>
              <w:top w:val="nil"/>
              <w:left w:val="nil"/>
              <w:bottom w:val="nil"/>
              <w:right w:val="nil"/>
            </w:tcBorders>
          </w:tcPr>
          <w:p w14:paraId="7F68B0D9" w14:textId="77777777" w:rsidR="001153B6" w:rsidRDefault="001153B6" w:rsidP="001B218B">
            <w:pPr>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t>Cancer Biology</w:t>
            </w:r>
          </w:p>
          <w:p w14:paraId="6E557FD2" w14:textId="77777777" w:rsidR="001153B6" w:rsidRDefault="001153B6" w:rsidP="001B218B">
            <w:pPr>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t>Neuroscience</w:t>
            </w:r>
          </w:p>
          <w:p w14:paraId="61159964" w14:textId="77777777" w:rsidR="001153B6" w:rsidRDefault="001153B6" w:rsidP="001B218B">
            <w:pPr>
              <w:rPr>
                <w:rFonts w:ascii="Times New Roman" w:hAnsi="Times New Roman"/>
                <w:sz w:val="22"/>
                <w:szCs w:val="22"/>
              </w:rPr>
            </w:pPr>
            <w:r>
              <w:rPr>
                <w:rFonts w:ascii="Times New Roman" w:hAnsi="Times New Roman"/>
                <w:sz w:val="22"/>
                <w:szCs w:val="22"/>
              </w:rPr>
              <w:t>8.</w:t>
            </w:r>
            <w:r>
              <w:rPr>
                <w:rFonts w:ascii="Times New Roman" w:hAnsi="Times New Roman"/>
                <w:sz w:val="22"/>
                <w:szCs w:val="22"/>
              </w:rPr>
              <w:tab/>
              <w:t>Medical Pharmacology</w:t>
            </w:r>
          </w:p>
          <w:p w14:paraId="14AA8625" w14:textId="77777777" w:rsidR="001153B6" w:rsidRDefault="001153B6" w:rsidP="001B218B">
            <w:pPr>
              <w:rPr>
                <w:rFonts w:ascii="Times New Roman" w:hAnsi="Times New Roman"/>
                <w:sz w:val="22"/>
                <w:szCs w:val="22"/>
              </w:rPr>
            </w:pPr>
            <w:r>
              <w:rPr>
                <w:rFonts w:ascii="Times New Roman" w:hAnsi="Times New Roman"/>
                <w:sz w:val="22"/>
                <w:szCs w:val="22"/>
              </w:rPr>
              <w:t>9.</w:t>
            </w:r>
            <w:r>
              <w:rPr>
                <w:rFonts w:ascii="Times New Roman" w:hAnsi="Times New Roman"/>
                <w:sz w:val="22"/>
                <w:szCs w:val="22"/>
              </w:rPr>
              <w:tab/>
              <w:t>Physiology</w:t>
            </w:r>
          </w:p>
          <w:p w14:paraId="6CE8F3BC" w14:textId="77777777" w:rsidR="001153B6" w:rsidRDefault="001153B6" w:rsidP="001B218B">
            <w:pPr>
              <w:rPr>
                <w:rFonts w:ascii="Times New Roman" w:hAnsi="Times New Roman"/>
                <w:sz w:val="22"/>
              </w:rPr>
            </w:pPr>
          </w:p>
        </w:tc>
      </w:tr>
    </w:tbl>
    <w:p w14:paraId="5CFCB482" w14:textId="77777777" w:rsidR="001153B6" w:rsidRDefault="001153B6" w:rsidP="001B218B">
      <w:pPr>
        <w:rPr>
          <w:rFonts w:ascii="Times New Roman" w:hAnsi="Times New Roman"/>
          <w:sz w:val="24"/>
        </w:rPr>
      </w:pPr>
    </w:p>
    <w:p w14:paraId="65A5D683" w14:textId="77777777" w:rsidR="001153B6" w:rsidRPr="00F71010" w:rsidRDefault="001153B6" w:rsidP="001B218B">
      <w:pPr>
        <w:rPr>
          <w:rFonts w:ascii="Times New Roman" w:hAnsi="Times New Roman"/>
          <w:sz w:val="22"/>
          <w:szCs w:val="22"/>
        </w:rPr>
      </w:pPr>
      <w:r w:rsidRPr="00F71010">
        <w:rPr>
          <w:rFonts w:ascii="Times New Roman" w:hAnsi="Times New Roman"/>
          <w:sz w:val="22"/>
          <w:szCs w:val="22"/>
        </w:rPr>
        <w:t xml:space="preserve">For a multidisciplinary minor, the </w:t>
      </w:r>
      <w:r>
        <w:rPr>
          <w:rFonts w:ascii="Times New Roman" w:hAnsi="Times New Roman"/>
          <w:sz w:val="22"/>
          <w:szCs w:val="22"/>
        </w:rPr>
        <w:t xml:space="preserve">DDD graduate </w:t>
      </w:r>
      <w:r w:rsidRPr="00F71010">
        <w:rPr>
          <w:rFonts w:ascii="Times New Roman" w:hAnsi="Times New Roman"/>
          <w:sz w:val="22"/>
          <w:szCs w:val="22"/>
        </w:rPr>
        <w:t>student selects graduate level courses from various programs</w:t>
      </w:r>
      <w:r>
        <w:rPr>
          <w:rFonts w:ascii="Times New Roman" w:hAnsi="Times New Roman"/>
          <w:sz w:val="22"/>
          <w:szCs w:val="22"/>
        </w:rPr>
        <w:t>,</w:t>
      </w:r>
      <w:r w:rsidRPr="00F71010">
        <w:rPr>
          <w:rFonts w:ascii="Times New Roman" w:hAnsi="Times New Roman"/>
          <w:sz w:val="22"/>
          <w:szCs w:val="22"/>
        </w:rPr>
        <w:t xml:space="preserve"> and the selection is to be approved by the student’s PhD Advisor.</w:t>
      </w:r>
      <w:r>
        <w:rPr>
          <w:rFonts w:ascii="Times New Roman" w:hAnsi="Times New Roman"/>
          <w:sz w:val="22"/>
          <w:szCs w:val="22"/>
        </w:rPr>
        <w:t xml:space="preserve">  For all other minors, the DDD graduate student selects graduate level courses from the respective graduate programs; this selection is to be approved by the minor advisor (to be appointed as a member of the student’s graduate committee).</w:t>
      </w:r>
    </w:p>
    <w:p w14:paraId="26234006" w14:textId="77777777" w:rsidR="001153B6" w:rsidRDefault="001153B6" w:rsidP="001B218B">
      <w:pPr>
        <w:rPr>
          <w:rFonts w:ascii="Times New Roman" w:hAnsi="Times New Roman"/>
          <w:sz w:val="24"/>
        </w:rPr>
      </w:pPr>
    </w:p>
    <w:p w14:paraId="315BF741" w14:textId="116904D6" w:rsidR="001153B6" w:rsidRDefault="001153B6" w:rsidP="001B218B">
      <w:pPr>
        <w:pStyle w:val="Heading10"/>
        <w:ind w:left="540" w:hanging="540"/>
        <w:jc w:val="both"/>
      </w:pPr>
      <w:bookmarkStart w:id="1705" w:name="_Toc298920775"/>
      <w:bookmarkStart w:id="1706" w:name="_Toc298922321"/>
      <w:bookmarkStart w:id="1707" w:name="_Toc299258480"/>
      <w:bookmarkStart w:id="1708" w:name="_Toc299259175"/>
      <w:bookmarkStart w:id="1709" w:name="_Toc301147090"/>
      <w:bookmarkStart w:id="1710" w:name="_Toc301147243"/>
      <w:bookmarkStart w:id="1711" w:name="_Toc301169760"/>
      <w:bookmarkStart w:id="1712" w:name="_Toc301233916"/>
      <w:bookmarkStart w:id="1713" w:name="_Toc301239010"/>
      <w:bookmarkStart w:id="1714" w:name="_Toc301239449"/>
      <w:bookmarkStart w:id="1715" w:name="_Toc333036437"/>
      <w:bookmarkStart w:id="1716" w:name="_Toc333036569"/>
      <w:bookmarkStart w:id="1717" w:name="_Toc333053140"/>
      <w:bookmarkStart w:id="1718" w:name="_Toc333107717"/>
      <w:bookmarkStart w:id="1719" w:name="_Toc333107851"/>
      <w:bookmarkStart w:id="1720" w:name="_Toc363282646"/>
      <w:bookmarkStart w:id="1721" w:name="_Toc363364178"/>
      <w:bookmarkStart w:id="1722" w:name="_Toc363366882"/>
      <w:bookmarkStart w:id="1723" w:name="_Toc363367012"/>
      <w:bookmarkStart w:id="1724" w:name="_Toc363631157"/>
      <w:bookmarkStart w:id="1725" w:name="_Toc363632412"/>
      <w:bookmarkStart w:id="1726" w:name="_Toc364141730"/>
      <w:bookmarkStart w:id="1727" w:name="_Toc364144921"/>
      <w:bookmarkStart w:id="1728" w:name="_Toc395344137"/>
      <w:bookmarkStart w:id="1729" w:name="_Toc395344502"/>
      <w:bookmarkStart w:id="1730" w:name="_Toc395344880"/>
      <w:bookmarkStart w:id="1731" w:name="_Toc396015772"/>
      <w:bookmarkStart w:id="1732" w:name="_Toc421422286"/>
      <w:bookmarkStart w:id="1733" w:name="_Toc421505252"/>
      <w:bookmarkStart w:id="1734" w:name="_Toc423244227"/>
      <w:bookmarkStart w:id="1735" w:name="_Toc426874084"/>
      <w:bookmarkStart w:id="1736" w:name="_Toc426874261"/>
      <w:bookmarkStart w:id="1737" w:name="_Toc426874609"/>
      <w:bookmarkStart w:id="1738" w:name="_Toc427037915"/>
      <w:bookmarkStart w:id="1739" w:name="_Toc456421668"/>
      <w:bookmarkStart w:id="1740" w:name="_Toc456422709"/>
      <w:bookmarkStart w:id="1741" w:name="_Toc456423722"/>
      <w:bookmarkStart w:id="1742" w:name="_Toc456751220"/>
      <w:bookmarkStart w:id="1743" w:name="_Toc487946719"/>
      <w:bookmarkStart w:id="1744" w:name="_Toc487957818"/>
      <w:bookmarkStart w:id="1745" w:name="_Toc518369674"/>
      <w:bookmarkStart w:id="1746" w:name="_Toc518373531"/>
      <w:bookmarkStart w:id="1747" w:name="_Toc518439830"/>
      <w:bookmarkStart w:id="1748" w:name="_Toc85348543"/>
      <w:bookmarkStart w:id="1749" w:name="_Toc85351200"/>
      <w:bookmarkStart w:id="1750" w:name="_Toc85352977"/>
      <w:bookmarkStart w:id="1751" w:name="_Toc85353782"/>
      <w:bookmarkStart w:id="1752" w:name="_Toc85354123"/>
      <w:bookmarkStart w:id="1753" w:name="_Toc85427509"/>
      <w:bookmarkStart w:id="1754" w:name="_Toc85427971"/>
      <w:bookmarkStart w:id="1755" w:name="_Toc85429325"/>
      <w:bookmarkStart w:id="1756" w:name="_Toc85592365"/>
      <w:bookmarkStart w:id="1757" w:name="_Toc271708745"/>
      <w:r>
        <w:t>6.</w:t>
      </w:r>
      <w:r w:rsidR="0015631D">
        <w:t>5</w:t>
      </w:r>
      <w:r>
        <w:t>.2</w:t>
      </w:r>
      <w:r>
        <w:tab/>
        <w:t>Minor in Drug discovery &amp; Development for Students in Other Program</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t>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14:paraId="3029409F" w14:textId="77777777" w:rsidR="001153B6" w:rsidRDefault="001153B6" w:rsidP="001B218B">
      <w:pPr>
        <w:rPr>
          <w:rFonts w:ascii="Times New Roman" w:hAnsi="Times New Roman"/>
          <w:sz w:val="22"/>
          <w:szCs w:val="22"/>
        </w:rPr>
      </w:pPr>
    </w:p>
    <w:p w14:paraId="39A0DC98" w14:textId="77777777" w:rsidR="001153B6" w:rsidRDefault="001153B6" w:rsidP="001B218B">
      <w:pPr>
        <w:rPr>
          <w:rFonts w:ascii="Times New Roman" w:hAnsi="Times New Roman"/>
          <w:sz w:val="22"/>
          <w:szCs w:val="22"/>
        </w:rPr>
      </w:pPr>
      <w:r>
        <w:rPr>
          <w:rFonts w:ascii="Times New Roman" w:hAnsi="Times New Roman"/>
          <w:sz w:val="22"/>
          <w:szCs w:val="22"/>
        </w:rPr>
        <w:t>The faculty welcomes graduate students in other departments and programs of the University to minor in Drug Discovery and Development.  Students are required to contact the Program Office and the Graduate Track Director before proceeding with a minor.  A student may minor in Drug Discovery and Development by completing nine units of coursework listed below:</w:t>
      </w:r>
    </w:p>
    <w:p w14:paraId="6B3B7BF9" w14:textId="77777777" w:rsidR="001153B6" w:rsidRDefault="001153B6" w:rsidP="001B218B">
      <w:pPr>
        <w:rPr>
          <w:rFonts w:ascii="Times New Roman" w:hAnsi="Times New Roman"/>
          <w:sz w:val="22"/>
          <w:szCs w:val="22"/>
        </w:rPr>
      </w:pPr>
      <w:r>
        <w:rPr>
          <w:rFonts w:ascii="Times New Roman" w:hAnsi="Times New Roman"/>
          <w:sz w:val="22"/>
          <w:szCs w:val="22"/>
        </w:rPr>
        <w:t>PHSC 501</w:t>
      </w:r>
      <w:r>
        <w:rPr>
          <w:rFonts w:ascii="Times New Roman" w:hAnsi="Times New Roman"/>
          <w:sz w:val="22"/>
          <w:szCs w:val="22"/>
        </w:rPr>
        <w:tab/>
        <w:t xml:space="preserve">Introduction to Pharmacology, Drug Discovery &amp; Pharmaceutics </w:t>
      </w:r>
      <w:r>
        <w:rPr>
          <w:rFonts w:ascii="Times New Roman" w:hAnsi="Times New Roman"/>
          <w:sz w:val="22"/>
          <w:szCs w:val="22"/>
        </w:rPr>
        <w:tab/>
        <w:t>4 units</w:t>
      </w:r>
    </w:p>
    <w:p w14:paraId="640FE79B" w14:textId="77777777" w:rsidR="001153B6" w:rsidRDefault="001153B6" w:rsidP="001B218B">
      <w:pPr>
        <w:rPr>
          <w:rFonts w:ascii="Times New Roman" w:hAnsi="Times New Roman"/>
          <w:sz w:val="22"/>
          <w:szCs w:val="22"/>
        </w:rPr>
      </w:pPr>
      <w:r>
        <w:rPr>
          <w:rFonts w:ascii="Times New Roman" w:hAnsi="Times New Roman"/>
          <w:sz w:val="22"/>
          <w:szCs w:val="22"/>
        </w:rPr>
        <w:t>PHSC 670</w:t>
      </w:r>
      <w:r>
        <w:rPr>
          <w:rFonts w:ascii="Times New Roman" w:hAnsi="Times New Roman"/>
          <w:sz w:val="22"/>
          <w:szCs w:val="22"/>
        </w:rPr>
        <w:tab/>
        <w:t>Principles in Drug Discovery, Design, and Development</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4 units</w:t>
      </w:r>
    </w:p>
    <w:p w14:paraId="513511BB" w14:textId="77777777" w:rsidR="001153B6" w:rsidRPr="00D5640E" w:rsidRDefault="001153B6" w:rsidP="001B218B">
      <w:pPr>
        <w:ind w:firstLine="720"/>
        <w:rPr>
          <w:rFonts w:ascii="Times New Roman" w:hAnsi="Times New Roman"/>
          <w:b/>
          <w:bCs/>
          <w:sz w:val="22"/>
          <w:szCs w:val="22"/>
        </w:rPr>
      </w:pPr>
      <w:r w:rsidRPr="00D5640E">
        <w:rPr>
          <w:rFonts w:ascii="Times New Roman" w:hAnsi="Times New Roman"/>
          <w:b/>
          <w:bCs/>
          <w:sz w:val="22"/>
          <w:szCs w:val="22"/>
        </w:rPr>
        <w:t>No more than one of the following courses:</w:t>
      </w:r>
    </w:p>
    <w:p w14:paraId="7BF60666" w14:textId="77777777" w:rsidR="001153B6" w:rsidRDefault="001153B6" w:rsidP="001B218B">
      <w:pPr>
        <w:rPr>
          <w:rFonts w:ascii="Times New Roman" w:hAnsi="Times New Roman"/>
          <w:sz w:val="22"/>
          <w:szCs w:val="22"/>
        </w:rPr>
      </w:pPr>
      <w:r>
        <w:rPr>
          <w:rFonts w:ascii="Times New Roman" w:hAnsi="Times New Roman"/>
          <w:sz w:val="22"/>
          <w:szCs w:val="22"/>
        </w:rPr>
        <w:t>PHSC 530</w:t>
      </w:r>
      <w:r>
        <w:rPr>
          <w:rFonts w:ascii="Times New Roman" w:hAnsi="Times New Roman"/>
          <w:sz w:val="22"/>
          <w:szCs w:val="22"/>
        </w:rPr>
        <w:tab/>
      </w:r>
      <w:r w:rsidRPr="00616208">
        <w:rPr>
          <w:rFonts w:ascii="Times New Roman" w:hAnsi="Times New Roman"/>
          <w:sz w:val="22"/>
          <w:szCs w:val="22"/>
        </w:rPr>
        <w:t xml:space="preserve">Introduction to Molecular Therapeutics and Drug Discovery </w:t>
      </w:r>
      <w:r>
        <w:rPr>
          <w:rFonts w:ascii="Times New Roman" w:hAnsi="Times New Roman"/>
          <w:sz w:val="22"/>
          <w:szCs w:val="22"/>
        </w:rPr>
        <w:tab/>
      </w:r>
      <w:r>
        <w:rPr>
          <w:rFonts w:ascii="Times New Roman" w:hAnsi="Times New Roman"/>
          <w:sz w:val="22"/>
          <w:szCs w:val="22"/>
        </w:rPr>
        <w:tab/>
        <w:t>2 units</w:t>
      </w:r>
    </w:p>
    <w:p w14:paraId="28608499" w14:textId="77777777" w:rsidR="001153B6" w:rsidRDefault="001153B6" w:rsidP="001B218B">
      <w:pPr>
        <w:rPr>
          <w:rFonts w:ascii="Times New Roman" w:hAnsi="Times New Roman"/>
          <w:sz w:val="22"/>
          <w:szCs w:val="22"/>
        </w:rPr>
      </w:pPr>
      <w:r>
        <w:rPr>
          <w:rFonts w:ascii="Times New Roman" w:hAnsi="Times New Roman"/>
          <w:sz w:val="22"/>
          <w:szCs w:val="22"/>
        </w:rPr>
        <w:t>PHSC 505</w:t>
      </w:r>
      <w:r>
        <w:rPr>
          <w:rFonts w:ascii="Times New Roman" w:hAnsi="Times New Roman"/>
          <w:sz w:val="22"/>
          <w:szCs w:val="22"/>
        </w:rPr>
        <w:tab/>
      </w:r>
      <w:r w:rsidRPr="002258CC">
        <w:rPr>
          <w:rFonts w:ascii="Times New Roman" w:hAnsi="Times New Roman"/>
        </w:rPr>
        <w:t xml:space="preserve">Current Techniques in Pharm Sciences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3 units</w:t>
      </w:r>
    </w:p>
    <w:p w14:paraId="19CB99B5" w14:textId="77777777" w:rsidR="001153B6" w:rsidRDefault="001153B6" w:rsidP="001B218B">
      <w:pPr>
        <w:rPr>
          <w:rFonts w:ascii="Times New Roman" w:hAnsi="Times New Roman"/>
          <w:sz w:val="22"/>
          <w:szCs w:val="22"/>
        </w:rPr>
      </w:pPr>
      <w:r>
        <w:rPr>
          <w:rFonts w:ascii="Times New Roman" w:hAnsi="Times New Roman"/>
          <w:sz w:val="22"/>
          <w:szCs w:val="22"/>
        </w:rPr>
        <w:t>BIOC 565:</w:t>
      </w:r>
      <w:r>
        <w:rPr>
          <w:rFonts w:ascii="Times New Roman" w:hAnsi="Times New Roman"/>
          <w:sz w:val="22"/>
          <w:szCs w:val="22"/>
        </w:rPr>
        <w:tab/>
        <w:t xml:space="preserve">Proteins and </w:t>
      </w:r>
      <w:proofErr w:type="gramStart"/>
      <w:r>
        <w:rPr>
          <w:rFonts w:ascii="Times New Roman" w:hAnsi="Times New Roman"/>
          <w:sz w:val="22"/>
          <w:szCs w:val="22"/>
        </w:rPr>
        <w:t xml:space="preserve">Enzymes  </w:t>
      </w:r>
      <w:r>
        <w:rPr>
          <w:rFonts w:ascii="Times New Roman" w:hAnsi="Times New Roman"/>
          <w:sz w:val="22"/>
          <w:szCs w:val="22"/>
        </w:rPr>
        <w:tab/>
      </w:r>
      <w:proofErr w:type="gramEnd"/>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3 units</w:t>
      </w:r>
    </w:p>
    <w:p w14:paraId="32D46A1B" w14:textId="77777777" w:rsidR="001153B6" w:rsidRPr="00406F87" w:rsidRDefault="001153B6" w:rsidP="001B218B">
      <w:pPr>
        <w:rPr>
          <w:rFonts w:ascii="Times New Roman" w:hAnsi="Times New Roman"/>
          <w:sz w:val="22"/>
          <w:szCs w:val="22"/>
        </w:rPr>
      </w:pPr>
      <w:r w:rsidRPr="00406F87">
        <w:rPr>
          <w:rFonts w:ascii="Times New Roman" w:hAnsi="Times New Roman"/>
          <w:sz w:val="22"/>
          <w:szCs w:val="22"/>
        </w:rPr>
        <w:t>PCOL 601a</w:t>
      </w:r>
      <w:proofErr w:type="gramStart"/>
      <w:r w:rsidRPr="00406F87">
        <w:rPr>
          <w:rFonts w:ascii="Times New Roman" w:hAnsi="Times New Roman"/>
          <w:sz w:val="22"/>
          <w:szCs w:val="22"/>
        </w:rPr>
        <w:t xml:space="preserve">: </w:t>
      </w:r>
      <w:r>
        <w:rPr>
          <w:rFonts w:ascii="Times New Roman" w:hAnsi="Times New Roman"/>
          <w:sz w:val="22"/>
          <w:szCs w:val="22"/>
        </w:rPr>
        <w:tab/>
      </w:r>
      <w:r w:rsidRPr="00406F87">
        <w:rPr>
          <w:rFonts w:ascii="Times New Roman" w:hAnsi="Times New Roman"/>
          <w:bCs/>
          <w:color w:val="000000"/>
          <w:sz w:val="22"/>
          <w:szCs w:val="22"/>
        </w:rPr>
        <w:t>Epigenetics</w:t>
      </w:r>
      <w:proofErr w:type="gramEnd"/>
      <w:r w:rsidRPr="00406F87">
        <w:rPr>
          <w:rFonts w:ascii="Times New Roman" w:hAnsi="Times New Roman"/>
          <w:bCs/>
          <w:color w:val="000000"/>
          <w:sz w:val="22"/>
          <w:szCs w:val="22"/>
        </w:rPr>
        <w:t xml:space="preserve"> in Development and Disease</w:t>
      </w:r>
      <w:r w:rsidRPr="00406F87">
        <w:rPr>
          <w:rFonts w:ascii="Times New Roman" w:hAnsi="Times New Roman"/>
          <w:sz w:val="22"/>
          <w:szCs w:val="22"/>
        </w:rPr>
        <w:t xml:space="preserve">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2</w:t>
      </w:r>
      <w:r w:rsidRPr="00406F87">
        <w:rPr>
          <w:rFonts w:ascii="Times New Roman" w:hAnsi="Times New Roman"/>
          <w:sz w:val="22"/>
          <w:szCs w:val="22"/>
        </w:rPr>
        <w:t xml:space="preserve"> unit</w:t>
      </w:r>
    </w:p>
    <w:p w14:paraId="19F74DE0" w14:textId="77777777" w:rsidR="001153B6" w:rsidRDefault="001153B6" w:rsidP="001B218B">
      <w:pPr>
        <w:tabs>
          <w:tab w:val="left" w:pos="1260"/>
        </w:tabs>
        <w:rPr>
          <w:rFonts w:ascii="Times New Roman" w:hAnsi="Times New Roman"/>
          <w:sz w:val="22"/>
          <w:szCs w:val="22"/>
        </w:rPr>
      </w:pPr>
      <w:r>
        <w:rPr>
          <w:rFonts w:ascii="Times New Roman" w:hAnsi="Times New Roman"/>
          <w:sz w:val="22"/>
          <w:szCs w:val="22"/>
        </w:rPr>
        <w:t>PCOL550</w:t>
      </w:r>
      <w:r>
        <w:rPr>
          <w:rFonts w:ascii="Times New Roman" w:hAnsi="Times New Roman"/>
          <w:sz w:val="22"/>
          <w:szCs w:val="22"/>
        </w:rPr>
        <w:tab/>
      </w:r>
      <w:r>
        <w:rPr>
          <w:rFonts w:ascii="Times New Roman" w:hAnsi="Times New Roman"/>
          <w:sz w:val="22"/>
          <w:szCs w:val="22"/>
        </w:rPr>
        <w:tab/>
        <w:t>Drug Metabolism and Disposition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2 units</w:t>
      </w:r>
    </w:p>
    <w:p w14:paraId="711C7256" w14:textId="6B5B42A7" w:rsidR="001E24C8" w:rsidRDefault="001E24C8" w:rsidP="004930EB">
      <w:pPr>
        <w:pStyle w:val="Heading10"/>
        <w:ind w:left="540" w:hanging="540"/>
      </w:pPr>
    </w:p>
    <w:p w14:paraId="05F0EB2E" w14:textId="5274432F" w:rsidR="001153B6" w:rsidRDefault="001153B6" w:rsidP="001153B6">
      <w:pPr>
        <w:pStyle w:val="Heading10"/>
        <w:tabs>
          <w:tab w:val="left" w:pos="540"/>
        </w:tabs>
      </w:pPr>
      <w:r>
        <w:t>6.</w:t>
      </w:r>
      <w:r w:rsidR="0015631D">
        <w:t>6</w:t>
      </w:r>
      <w:r>
        <w:tab/>
        <w:t>Credit Requirements and Transfer Credit</w:t>
      </w:r>
    </w:p>
    <w:p w14:paraId="067AE655" w14:textId="77777777" w:rsidR="001153B6" w:rsidRDefault="001153B6" w:rsidP="001153B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sz w:val="22"/>
          <w:szCs w:val="22"/>
        </w:rPr>
      </w:pPr>
    </w:p>
    <w:p w14:paraId="34BBDFAA" w14:textId="77777777" w:rsidR="0015631D" w:rsidRPr="007D7F90" w:rsidRDefault="0015631D" w:rsidP="0015631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A minimum of 36 units of course work </w:t>
      </w:r>
      <w:proofErr w:type="gramStart"/>
      <w:r>
        <w:rPr>
          <w:sz w:val="22"/>
          <w:szCs w:val="22"/>
        </w:rPr>
        <w:t>in the area of</w:t>
      </w:r>
      <w:proofErr w:type="gramEnd"/>
      <w:r>
        <w:rPr>
          <w:sz w:val="22"/>
          <w:szCs w:val="22"/>
        </w:rPr>
        <w:t xml:space="preserve"> the major subject, 9 units in the minor subject, and 18 units of dissertation must be completed. Graduate credit earned at other approved institutions, if accepted by the major department and the Graduate College and grade was A or B, may be counted toward the requirements of this degree, but will not be calculated </w:t>
      </w:r>
      <w:proofErr w:type="gramStart"/>
      <w:r>
        <w:rPr>
          <w:sz w:val="22"/>
          <w:szCs w:val="22"/>
        </w:rPr>
        <w:t>in</w:t>
      </w:r>
      <w:proofErr w:type="gramEnd"/>
      <w:r>
        <w:rPr>
          <w:sz w:val="22"/>
          <w:szCs w:val="22"/>
        </w:rPr>
        <w:t xml:space="preserve"> The University of Arizona G.P.A. All required units of credit must be at the 500-level or above at The University of Arizona (or, in the case of transfer units, their equivalent at other institutions). At least one half the units used on the Doctoral Plan of Study must be in courses in which regular grades (A, B, C) </w:t>
      </w:r>
      <w:proofErr w:type="gramStart"/>
      <w:r>
        <w:rPr>
          <w:sz w:val="22"/>
          <w:szCs w:val="22"/>
        </w:rPr>
        <w:t>have been</w:t>
      </w:r>
      <w:proofErr w:type="gramEnd"/>
      <w:r>
        <w:rPr>
          <w:sz w:val="22"/>
          <w:szCs w:val="22"/>
        </w:rPr>
        <w:t xml:space="preserve"> earned. A minimum of 12 units of regular grades taken at The University of Arizona are required to establish a University of Arizona G.P.A</w:t>
      </w:r>
      <w:r w:rsidRPr="007D7F90">
        <w:rPr>
          <w:sz w:val="22"/>
          <w:szCs w:val="22"/>
        </w:rPr>
        <w:t>. Up to 30 units of credit counted toward one or more master’s degrees earned at UA or elsewhere may be counted toward the PhD requirements.</w:t>
      </w:r>
    </w:p>
    <w:p w14:paraId="25CC002A" w14:textId="77777777" w:rsidR="001153B6" w:rsidRDefault="001153B6" w:rsidP="001153B6">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sz w:val="22"/>
          <w:szCs w:val="22"/>
        </w:rPr>
      </w:pPr>
    </w:p>
    <w:p w14:paraId="1E2F11EB" w14:textId="055C6151" w:rsidR="001153B6" w:rsidRDefault="001153B6"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Students who wish to use transfer credit must first submit a request form in </w:t>
      </w:r>
      <w:proofErr w:type="spellStart"/>
      <w:r>
        <w:rPr>
          <w:sz w:val="22"/>
          <w:szCs w:val="22"/>
        </w:rPr>
        <w:t>GradPath</w:t>
      </w:r>
      <w:proofErr w:type="spellEnd"/>
      <w:r>
        <w:rPr>
          <w:sz w:val="22"/>
          <w:szCs w:val="22"/>
        </w:rPr>
        <w:t xml:space="preserve"> before the end of their first year of study. This allows the Graduate College to evaluate the transfer credit while the transcripts are still in the Graduate </w:t>
      </w:r>
      <w:proofErr w:type="gramStart"/>
      <w:r>
        <w:rPr>
          <w:sz w:val="22"/>
          <w:szCs w:val="22"/>
        </w:rPr>
        <w:t>College, and</w:t>
      </w:r>
      <w:proofErr w:type="gramEnd"/>
      <w:r>
        <w:rPr>
          <w:sz w:val="22"/>
          <w:szCs w:val="22"/>
        </w:rPr>
        <w:t xml:space="preserve"> ensures that students will know early in their studies </w:t>
      </w:r>
      <w:proofErr w:type="gramStart"/>
      <w:r>
        <w:rPr>
          <w:sz w:val="22"/>
          <w:szCs w:val="22"/>
        </w:rPr>
        <w:t>whether or not</w:t>
      </w:r>
      <w:proofErr w:type="gramEnd"/>
      <w:r>
        <w:rPr>
          <w:sz w:val="22"/>
          <w:szCs w:val="22"/>
        </w:rPr>
        <w:t xml:space="preserve"> the credits are acceptable. The Graduate College evaluation simply determines </w:t>
      </w:r>
      <w:proofErr w:type="gramStart"/>
      <w:r>
        <w:rPr>
          <w:sz w:val="22"/>
          <w:szCs w:val="22"/>
        </w:rPr>
        <w:t>whether or not</w:t>
      </w:r>
      <w:proofErr w:type="gramEnd"/>
      <w:r>
        <w:rPr>
          <w:sz w:val="22"/>
          <w:szCs w:val="22"/>
        </w:rPr>
        <w:t xml:space="preserve"> the courses are </w:t>
      </w:r>
      <w:r>
        <w:rPr>
          <w:sz w:val="22"/>
          <w:szCs w:val="22"/>
        </w:rPr>
        <w:lastRenderedPageBreak/>
        <w:t xml:space="preserve">eligible for transfer; the Drug Discovery and Development Executive Committee will still decide which courses should be part of the Program of </w:t>
      </w:r>
      <w:proofErr w:type="gramStart"/>
      <w:r>
        <w:rPr>
          <w:sz w:val="22"/>
          <w:szCs w:val="22"/>
        </w:rPr>
        <w:t>Study</w:t>
      </w:r>
      <w:r w:rsidR="00997D7A">
        <w:rPr>
          <w:sz w:val="22"/>
          <w:szCs w:val="22"/>
        </w:rPr>
        <w:t xml:space="preserve"> per a memo of request</w:t>
      </w:r>
      <w:proofErr w:type="gramEnd"/>
      <w:r w:rsidR="00997D7A">
        <w:rPr>
          <w:sz w:val="22"/>
          <w:szCs w:val="22"/>
        </w:rPr>
        <w:t xml:space="preserve"> by the student. </w:t>
      </w:r>
      <w:r>
        <w:rPr>
          <w:sz w:val="22"/>
          <w:szCs w:val="22"/>
        </w:rPr>
        <w:t xml:space="preserve"> </w:t>
      </w:r>
    </w:p>
    <w:p w14:paraId="0ECF22DD" w14:textId="77777777" w:rsidR="001153B6" w:rsidRDefault="001153B6" w:rsidP="001B218B"/>
    <w:p w14:paraId="4CEB391B" w14:textId="478B65BB" w:rsidR="00A41C29" w:rsidRDefault="00A41C29" w:rsidP="001B218B">
      <w:pPr>
        <w:pStyle w:val="Heading10"/>
        <w:ind w:left="540" w:hanging="540"/>
        <w:jc w:val="both"/>
      </w:pPr>
      <w:bookmarkStart w:id="1758" w:name="_Hlk108601912"/>
      <w:r>
        <w:t>6.</w:t>
      </w:r>
      <w:r w:rsidR="00D61F39">
        <w:t>7</w:t>
      </w:r>
      <w:r>
        <w:tab/>
        <w:t xml:space="preserve">Seminar PHSC </w:t>
      </w:r>
      <w:r w:rsidR="00053E9F">
        <w:t>6</w:t>
      </w:r>
      <w:r>
        <w:t xml:space="preserve">96A, 1 </w:t>
      </w:r>
      <w:r w:rsidR="00F277DF">
        <w:t xml:space="preserve">credit hour (Tuesdays, </w:t>
      </w:r>
      <w:r w:rsidR="00053E9F">
        <w:t>11</w:t>
      </w:r>
      <w:r w:rsidR="00F277DF">
        <w:t>:00–</w:t>
      </w:r>
      <w:r w:rsidR="00053E9F">
        <w:t>11</w:t>
      </w:r>
      <w:r w:rsidR="001B5052">
        <w:t>:50</w:t>
      </w:r>
      <w:r>
        <w:t xml:space="preserve"> </w:t>
      </w:r>
      <w:r w:rsidR="00053E9F">
        <w:rPr>
          <w:smallCaps w:val="0"/>
        </w:rPr>
        <w:t>a</w:t>
      </w:r>
      <w:r>
        <w:rPr>
          <w:smallCaps w:val="0"/>
        </w:rPr>
        <w:t>m</w:t>
      </w:r>
      <w:r>
        <w:t>)</w:t>
      </w:r>
      <w:bookmarkEnd w:id="1598"/>
    </w:p>
    <w:p w14:paraId="76FAA7DF" w14:textId="77777777" w:rsidR="0030060D" w:rsidRDefault="0030060D" w:rsidP="001B218B">
      <w:pPr>
        <w:pStyle w:val="Heading10"/>
        <w:ind w:left="540" w:hanging="540"/>
        <w:jc w:val="both"/>
      </w:pPr>
    </w:p>
    <w:bookmarkEnd w:id="1758"/>
    <w:p w14:paraId="68A1FFC8" w14:textId="5B70D467" w:rsidR="0015631D" w:rsidRPr="009543EF" w:rsidRDefault="0015631D" w:rsidP="001B218B">
      <w:pPr>
        <w:rPr>
          <w:rFonts w:ascii="Times New Roman" w:eastAsiaTheme="minorHAnsi" w:hAnsi="Times New Roman"/>
          <w:sz w:val="22"/>
          <w:szCs w:val="22"/>
        </w:rPr>
      </w:pPr>
      <w:r w:rsidRPr="00616FBC">
        <w:rPr>
          <w:rFonts w:ascii="Times New Roman" w:eastAsiaTheme="minorHAnsi" w:hAnsi="Times New Roman"/>
          <w:sz w:val="22"/>
          <w:szCs w:val="22"/>
        </w:rPr>
        <w:t xml:space="preserve">Students are required to attend a weekly seminar and must </w:t>
      </w:r>
      <w:r w:rsidRPr="00616FBC">
        <w:rPr>
          <w:rFonts w:ascii="Times New Roman" w:eastAsiaTheme="minorHAnsi" w:hAnsi="Times New Roman"/>
          <w:b/>
          <w:bCs/>
          <w:sz w:val="22"/>
          <w:szCs w:val="22"/>
        </w:rPr>
        <w:t>register for PHSC 696a in the fall and spring semesters for their term of full-time residence in the Program.</w:t>
      </w:r>
      <w:r w:rsidRPr="00616FBC">
        <w:rPr>
          <w:rFonts w:ascii="Times New Roman" w:eastAsiaTheme="minorHAnsi" w:hAnsi="Times New Roman"/>
          <w:sz w:val="22"/>
          <w:szCs w:val="22"/>
        </w:rPr>
        <w:t>  These seminars are presented by scientists from within and outside the university, who speak on various topics related to pharmacology, toxicology, pharmaceutics, drug discovery and drug development. All doctoral students (Ph.D., MD/Ph.D. and PharmD/Ph.D.) are required to present a seminar focused on their research each academic year beginning in the second year until the final defense (final defense will be counted as a seminar presentation).  Generally, senior students will present in the fall, whereas second year students will present in the spring. These seminars are an opportunity for students to practice presentation skills and to update the faculty and students on their research progress.  The students will also be provided with opportunities to invite guest speakers from other institutions.  Grades for PHSC 696a</w:t>
      </w:r>
      <w:r w:rsidRPr="00616FBC">
        <w:rPr>
          <w:rFonts w:ascii="Times New Roman" w:eastAsiaTheme="minorHAnsi" w:hAnsi="Times New Roman"/>
          <w:b/>
          <w:bCs/>
          <w:sz w:val="22"/>
          <w:szCs w:val="22"/>
        </w:rPr>
        <w:t xml:space="preserve"> </w:t>
      </w:r>
      <w:r w:rsidRPr="00616FBC">
        <w:rPr>
          <w:rFonts w:ascii="Times New Roman" w:eastAsiaTheme="minorHAnsi" w:hAnsi="Times New Roman"/>
          <w:sz w:val="22"/>
          <w:szCs w:val="22"/>
        </w:rPr>
        <w:t xml:space="preserve">are calculated based on presentation and attendance.  </w:t>
      </w:r>
      <w:proofErr w:type="gramStart"/>
      <w:r w:rsidRPr="00616FBC">
        <w:rPr>
          <w:rFonts w:ascii="Times New Roman" w:eastAsiaTheme="minorHAnsi" w:hAnsi="Times New Roman"/>
          <w:sz w:val="22"/>
          <w:szCs w:val="22"/>
        </w:rPr>
        <w:t>Since</w:t>
      </w:r>
      <w:proofErr w:type="gramEnd"/>
      <w:r w:rsidRPr="00616FBC">
        <w:rPr>
          <w:rFonts w:ascii="Times New Roman" w:eastAsiaTheme="minorHAnsi" w:hAnsi="Times New Roman"/>
          <w:sz w:val="22"/>
          <w:szCs w:val="22"/>
        </w:rPr>
        <w:t xml:space="preserve"> first year students are not required to present a seminar, </w:t>
      </w:r>
      <w:r w:rsidRPr="009543EF">
        <w:rPr>
          <w:rFonts w:ascii="Times New Roman" w:eastAsiaTheme="minorHAnsi" w:hAnsi="Times New Roman"/>
          <w:sz w:val="22"/>
          <w:szCs w:val="22"/>
        </w:rPr>
        <w:t xml:space="preserve">their grade will be determined by attendance only.   </w:t>
      </w:r>
    </w:p>
    <w:p w14:paraId="29DE7D70" w14:textId="77777777" w:rsidR="0015631D" w:rsidRPr="009543EF" w:rsidRDefault="0015631D" w:rsidP="001B218B">
      <w:pPr>
        <w:rPr>
          <w:rFonts w:ascii="Times New Roman" w:eastAsiaTheme="minorHAnsi" w:hAnsi="Times New Roman"/>
          <w:sz w:val="22"/>
          <w:szCs w:val="22"/>
        </w:rPr>
      </w:pPr>
    </w:p>
    <w:p w14:paraId="577F0D19" w14:textId="77777777" w:rsidR="0015631D" w:rsidRPr="009543EF" w:rsidRDefault="0015631D" w:rsidP="001B218B">
      <w:pPr>
        <w:rPr>
          <w:rFonts w:ascii="Times New Roman" w:eastAsiaTheme="minorHAnsi" w:hAnsi="Times New Roman"/>
          <w:sz w:val="22"/>
          <w:szCs w:val="22"/>
        </w:rPr>
      </w:pPr>
      <w:r w:rsidRPr="009543EF">
        <w:rPr>
          <w:rFonts w:ascii="Times New Roman" w:eastAsiaTheme="minorHAnsi" w:hAnsi="Times New Roman"/>
          <w:sz w:val="22"/>
          <w:szCs w:val="22"/>
        </w:rPr>
        <w:t>PHSC 696a requires presentation of a 15-minute scientific seminar with a 5-minute question and answer session. However, students have the option of presenting a full-length seminar once during their time in the doctoral program with permission of the course coordinator.  Required components of organizing and presenting seminars include:</w:t>
      </w:r>
    </w:p>
    <w:p w14:paraId="40266900" w14:textId="77777777" w:rsidR="0015631D" w:rsidRPr="009543EF" w:rsidRDefault="0015631D" w:rsidP="001B218B">
      <w:pPr>
        <w:rPr>
          <w:rFonts w:ascii="Times New Roman" w:eastAsiaTheme="minorHAnsi" w:hAnsi="Times New Roman"/>
          <w:sz w:val="22"/>
          <w:szCs w:val="22"/>
        </w:rPr>
      </w:pPr>
    </w:p>
    <w:p w14:paraId="1C96F494" w14:textId="77777777" w:rsidR="0015631D" w:rsidRPr="00890596" w:rsidRDefault="0015631D" w:rsidP="001B218B">
      <w:pPr>
        <w:spacing w:after="120"/>
        <w:ind w:left="1080" w:hanging="540"/>
        <w:rPr>
          <w:rFonts w:ascii="Times New Roman" w:eastAsiaTheme="minorHAnsi" w:hAnsi="Times New Roman"/>
          <w:sz w:val="22"/>
          <w:szCs w:val="22"/>
        </w:rPr>
      </w:pPr>
      <w:r w:rsidRPr="009543EF">
        <w:rPr>
          <w:rFonts w:ascii="Times New Roman" w:eastAsiaTheme="minorHAnsi" w:hAnsi="Times New Roman"/>
          <w:sz w:val="22"/>
          <w:szCs w:val="22"/>
        </w:rPr>
        <w:t>a</w:t>
      </w:r>
      <w:r w:rsidRPr="00890596">
        <w:rPr>
          <w:rFonts w:ascii="Times New Roman" w:eastAsiaTheme="minorHAnsi" w:hAnsi="Times New Roman"/>
          <w:sz w:val="22"/>
          <w:szCs w:val="22"/>
        </w:rPr>
        <w:t xml:space="preserve">.      Student attendance at </w:t>
      </w:r>
      <w:proofErr w:type="gramStart"/>
      <w:r w:rsidRPr="00890596">
        <w:rPr>
          <w:rFonts w:ascii="Times New Roman" w:eastAsiaTheme="minorHAnsi" w:hAnsi="Times New Roman"/>
          <w:sz w:val="22"/>
          <w:szCs w:val="22"/>
        </w:rPr>
        <w:t>all of</w:t>
      </w:r>
      <w:proofErr w:type="gramEnd"/>
      <w:r w:rsidRPr="00890596">
        <w:rPr>
          <w:rFonts w:ascii="Times New Roman" w:eastAsiaTheme="minorHAnsi" w:hAnsi="Times New Roman"/>
          <w:sz w:val="22"/>
          <w:szCs w:val="22"/>
        </w:rPr>
        <w:t xml:space="preserve"> the required dates unless the student is excused by the thesis advisor and the course director with appropriate justification (see fall and spring schedules.)</w:t>
      </w:r>
    </w:p>
    <w:p w14:paraId="6631817E" w14:textId="77777777" w:rsidR="0015631D" w:rsidRPr="00890596" w:rsidRDefault="0015631D" w:rsidP="001B218B">
      <w:pPr>
        <w:spacing w:after="120"/>
        <w:ind w:left="1080" w:hanging="540"/>
        <w:rPr>
          <w:rFonts w:ascii="Times New Roman" w:eastAsiaTheme="minorHAnsi" w:hAnsi="Times New Roman"/>
          <w:sz w:val="22"/>
          <w:szCs w:val="22"/>
        </w:rPr>
      </w:pPr>
      <w:r w:rsidRPr="00890596">
        <w:rPr>
          <w:rFonts w:ascii="Times New Roman" w:eastAsiaTheme="minorHAnsi" w:hAnsi="Times New Roman"/>
          <w:sz w:val="22"/>
          <w:szCs w:val="22"/>
        </w:rPr>
        <w:t xml:space="preserve">b.      Faculty members will evaluate the seminar presentation for content and presentation skills.  The </w:t>
      </w:r>
      <w:proofErr w:type="gramStart"/>
      <w:r w:rsidRPr="00890596">
        <w:rPr>
          <w:rFonts w:ascii="Times New Roman" w:eastAsiaTheme="minorHAnsi" w:hAnsi="Times New Roman"/>
          <w:sz w:val="22"/>
          <w:szCs w:val="22"/>
        </w:rPr>
        <w:t>student</w:t>
      </w:r>
      <w:proofErr w:type="gramEnd"/>
      <w:r w:rsidRPr="00890596">
        <w:rPr>
          <w:rFonts w:ascii="Times New Roman" w:eastAsiaTheme="minorHAnsi" w:hAnsi="Times New Roman"/>
          <w:sz w:val="22"/>
          <w:szCs w:val="22"/>
        </w:rPr>
        <w:t xml:space="preserve"> and evaluators meet immediately after the presentation for critique. The student should discuss the critique with their thesis advisor </w:t>
      </w:r>
      <w:proofErr w:type="gramStart"/>
      <w:r w:rsidRPr="00890596">
        <w:rPr>
          <w:rFonts w:ascii="Times New Roman" w:eastAsiaTheme="minorHAnsi" w:hAnsi="Times New Roman"/>
          <w:sz w:val="22"/>
          <w:szCs w:val="22"/>
        </w:rPr>
        <w:t>at a later time</w:t>
      </w:r>
      <w:proofErr w:type="gramEnd"/>
      <w:r w:rsidRPr="00890596">
        <w:rPr>
          <w:rFonts w:ascii="Times New Roman" w:eastAsiaTheme="minorHAnsi" w:hAnsi="Times New Roman"/>
          <w:sz w:val="22"/>
          <w:szCs w:val="22"/>
        </w:rPr>
        <w:t>.</w:t>
      </w:r>
    </w:p>
    <w:p w14:paraId="1441B3AA" w14:textId="77777777" w:rsidR="0015631D" w:rsidRPr="00890596" w:rsidRDefault="0015631D" w:rsidP="001B218B">
      <w:pPr>
        <w:spacing w:after="120"/>
        <w:ind w:left="1080" w:hanging="540"/>
        <w:rPr>
          <w:rFonts w:ascii="Times New Roman" w:eastAsiaTheme="minorHAnsi" w:hAnsi="Times New Roman"/>
          <w:sz w:val="22"/>
          <w:szCs w:val="22"/>
        </w:rPr>
      </w:pPr>
      <w:r w:rsidRPr="00890596">
        <w:rPr>
          <w:rFonts w:ascii="Times New Roman" w:eastAsiaTheme="minorHAnsi" w:hAnsi="Times New Roman"/>
          <w:sz w:val="22"/>
          <w:szCs w:val="22"/>
        </w:rPr>
        <w:t xml:space="preserve">c.      Each student is required to document attendance at all seminars by signing the attendance sheet. One absence per semester is allowed without penalty. All absences must be requested well in advance of seminar date except in the event of </w:t>
      </w:r>
      <w:proofErr w:type="gramStart"/>
      <w:r w:rsidRPr="00890596">
        <w:rPr>
          <w:rFonts w:ascii="Times New Roman" w:eastAsiaTheme="minorHAnsi" w:hAnsi="Times New Roman"/>
          <w:sz w:val="22"/>
          <w:szCs w:val="22"/>
        </w:rPr>
        <w:t>an unexpected emergency</w:t>
      </w:r>
      <w:proofErr w:type="gramEnd"/>
      <w:r w:rsidRPr="00890596">
        <w:rPr>
          <w:rFonts w:ascii="Times New Roman" w:eastAsiaTheme="minorHAnsi" w:hAnsi="Times New Roman"/>
          <w:sz w:val="22"/>
          <w:szCs w:val="22"/>
        </w:rPr>
        <w:t>.</w:t>
      </w:r>
    </w:p>
    <w:p w14:paraId="0A85F7CD" w14:textId="328DB1F6" w:rsidR="00B26CA7" w:rsidRDefault="0015631D" w:rsidP="001B218B">
      <w:pPr>
        <w:spacing w:after="120"/>
        <w:ind w:left="1080" w:hanging="540"/>
        <w:rPr>
          <w:rFonts w:ascii="Times New Roman" w:eastAsiaTheme="minorHAnsi" w:hAnsi="Times New Roman"/>
          <w:sz w:val="22"/>
          <w:szCs w:val="22"/>
        </w:rPr>
      </w:pPr>
      <w:r w:rsidRPr="00890596">
        <w:rPr>
          <w:rFonts w:ascii="Times New Roman" w:eastAsiaTheme="minorHAnsi" w:hAnsi="Times New Roman"/>
          <w:sz w:val="22"/>
          <w:szCs w:val="22"/>
        </w:rPr>
        <w:t>d.</w:t>
      </w:r>
      <w:r w:rsidRPr="00890596">
        <w:rPr>
          <w:rFonts w:ascii="Times New Roman" w:eastAsiaTheme="minorHAnsi" w:hAnsi="Times New Roman"/>
          <w:sz w:val="22"/>
          <w:szCs w:val="22"/>
        </w:rPr>
        <w:tab/>
      </w:r>
      <w:r w:rsidR="00B26CA7">
        <w:rPr>
          <w:rFonts w:ascii="Times New Roman" w:eastAsiaTheme="minorHAnsi" w:hAnsi="Times New Roman"/>
          <w:sz w:val="22"/>
          <w:szCs w:val="22"/>
        </w:rPr>
        <w:t>Attend seminar l</w:t>
      </w:r>
      <w:r w:rsidR="00B26CA7" w:rsidRPr="002E6DE2">
        <w:rPr>
          <w:rFonts w:ascii="Times New Roman" w:eastAsiaTheme="minorHAnsi" w:hAnsi="Times New Roman"/>
          <w:sz w:val="22"/>
          <w:szCs w:val="22"/>
        </w:rPr>
        <w:t>unch with invited speakers</w:t>
      </w:r>
      <w:r w:rsidR="00B26CA7">
        <w:rPr>
          <w:rFonts w:ascii="Times New Roman" w:eastAsiaTheme="minorHAnsi" w:hAnsi="Times New Roman"/>
          <w:sz w:val="22"/>
          <w:szCs w:val="22"/>
        </w:rPr>
        <w:t xml:space="preserve"> a minimum of two per semester</w:t>
      </w:r>
      <w:r w:rsidR="00B26CA7" w:rsidRPr="002E6DE2">
        <w:rPr>
          <w:rFonts w:ascii="Times New Roman" w:eastAsiaTheme="minorHAnsi" w:hAnsi="Times New Roman"/>
          <w:sz w:val="22"/>
          <w:szCs w:val="22"/>
        </w:rPr>
        <w:t>.</w:t>
      </w:r>
    </w:p>
    <w:p w14:paraId="7FB007AF" w14:textId="7A3AD7F2" w:rsidR="00A41C29" w:rsidRDefault="00A41C29" w:rsidP="001B218B">
      <w:pPr>
        <w:pStyle w:val="Heading10"/>
        <w:ind w:left="540" w:hanging="540"/>
        <w:jc w:val="both"/>
      </w:pPr>
      <w:bookmarkStart w:id="1759" w:name="_Toc271708742"/>
      <w:r>
        <w:t>6.</w:t>
      </w:r>
      <w:r w:rsidR="00D61F39">
        <w:t>8</w:t>
      </w:r>
      <w:r>
        <w:tab/>
        <w:t>Laboratory Rotations</w:t>
      </w:r>
      <w:bookmarkEnd w:id="1759"/>
    </w:p>
    <w:p w14:paraId="4FDEE130" w14:textId="77777777" w:rsidR="00BA26C6" w:rsidRDefault="00BA26C6" w:rsidP="001B218B">
      <w:pPr>
        <w:rPr>
          <w:rFonts w:ascii="Times New Roman" w:hAnsi="Times New Roman"/>
          <w:sz w:val="22"/>
          <w:szCs w:val="22"/>
        </w:rPr>
      </w:pPr>
    </w:p>
    <w:p w14:paraId="7FD93B61" w14:textId="77777777" w:rsidR="00057237" w:rsidRDefault="00487008" w:rsidP="001B218B">
      <w:pPr>
        <w:rPr>
          <w:b/>
          <w:sz w:val="22"/>
          <w:szCs w:val="22"/>
        </w:rPr>
      </w:pPr>
      <w:bookmarkStart w:id="1760" w:name="_Hlk48300103"/>
      <w:r w:rsidRPr="002E5546">
        <w:rPr>
          <w:sz w:val="22"/>
          <w:szCs w:val="22"/>
          <w:u w:val="single"/>
        </w:rPr>
        <w:t xml:space="preserve">ABBS graduate program </w:t>
      </w:r>
      <w:r w:rsidRPr="00FC0D25">
        <w:rPr>
          <w:sz w:val="22"/>
          <w:szCs w:val="22"/>
          <w:u w:val="single"/>
        </w:rPr>
        <w:t>members</w:t>
      </w:r>
      <w:r w:rsidRPr="00FC0D25">
        <w:rPr>
          <w:sz w:val="22"/>
          <w:szCs w:val="22"/>
        </w:rPr>
        <w:t xml:space="preserve">: follow guidelines and procedures as applicable.  Each first-year student must participate in </w:t>
      </w:r>
      <w:r w:rsidR="005654F6" w:rsidRPr="00FC0D25">
        <w:rPr>
          <w:sz w:val="22"/>
          <w:szCs w:val="22"/>
        </w:rPr>
        <w:t>three to four</w:t>
      </w:r>
      <w:r w:rsidR="005654F6">
        <w:rPr>
          <w:sz w:val="22"/>
          <w:szCs w:val="22"/>
        </w:rPr>
        <w:t xml:space="preserve"> </w:t>
      </w:r>
      <w:r w:rsidRPr="002E5546">
        <w:rPr>
          <w:sz w:val="22"/>
          <w:szCs w:val="22"/>
        </w:rPr>
        <w:t>research laboratory rotations (MCB</w:t>
      </w:r>
      <w:r w:rsidR="00FC0D25">
        <w:rPr>
          <w:sz w:val="22"/>
          <w:szCs w:val="22"/>
        </w:rPr>
        <w:t xml:space="preserve"> </w:t>
      </w:r>
      <w:r w:rsidRPr="002E5546">
        <w:rPr>
          <w:sz w:val="22"/>
          <w:szCs w:val="22"/>
        </w:rPr>
        <w:t>79</w:t>
      </w:r>
      <w:r w:rsidR="0087332F" w:rsidRPr="002E5546">
        <w:rPr>
          <w:sz w:val="22"/>
          <w:szCs w:val="22"/>
        </w:rPr>
        <w:t>2</w:t>
      </w:r>
      <w:r w:rsidR="005654F6">
        <w:rPr>
          <w:sz w:val="22"/>
          <w:szCs w:val="22"/>
        </w:rPr>
        <w:t>)</w:t>
      </w:r>
      <w:r w:rsidRPr="002E5546">
        <w:rPr>
          <w:sz w:val="22"/>
          <w:szCs w:val="22"/>
        </w:rPr>
        <w:t xml:space="preserve">. The objective of the required laboratory research rotations is the introduction of the graduate student to research and </w:t>
      </w:r>
      <w:proofErr w:type="gramStart"/>
      <w:r w:rsidRPr="002E5546">
        <w:rPr>
          <w:sz w:val="22"/>
          <w:szCs w:val="22"/>
        </w:rPr>
        <w:t>familiarization</w:t>
      </w:r>
      <w:proofErr w:type="gramEnd"/>
      <w:r w:rsidRPr="002E5546">
        <w:rPr>
          <w:sz w:val="22"/>
          <w:szCs w:val="22"/>
        </w:rPr>
        <w:t xml:space="preserve"> with the scope and nature of the faculty’s research endeavors.  The research laboratory rotation constitutes a major part of the first-year graduate curriculum, and performance in the rotation will bear heavily upon overall evaluation of the student. Upon completion of each rotation, the student is evaluated by the faculty mentor using a form proved by the student (distributed through the ABBS program).  This evaluation is based on the student’s initial familiarity with the research, the development of library and literature skills, ability to apply the scientific method and use pharmacological and toxicological principles, development of laboratory skills, and overall attitude toward the research project.  The student and faculty </w:t>
      </w:r>
      <w:proofErr w:type="gramStart"/>
      <w:r w:rsidRPr="002E5546">
        <w:rPr>
          <w:sz w:val="22"/>
          <w:szCs w:val="22"/>
        </w:rPr>
        <w:t>member</w:t>
      </w:r>
      <w:proofErr w:type="gramEnd"/>
      <w:r w:rsidRPr="002E5546">
        <w:rPr>
          <w:sz w:val="22"/>
          <w:szCs w:val="22"/>
        </w:rPr>
        <w:t xml:space="preserve"> may also discuss the potential for choosing the lab as a thesis lab. The student also writes a summary of their project, and the report is then forwarded to the ABBS graduate program coordinator’s office where it is placed on file to become part of the student’s record. The </w:t>
      </w:r>
      <w:proofErr w:type="gramStart"/>
      <w:r w:rsidRPr="002E5546">
        <w:rPr>
          <w:sz w:val="22"/>
          <w:szCs w:val="22"/>
        </w:rPr>
        <w:t>student</w:t>
      </w:r>
      <w:proofErr w:type="gramEnd"/>
      <w:r w:rsidRPr="002E5546">
        <w:rPr>
          <w:sz w:val="22"/>
          <w:szCs w:val="22"/>
        </w:rPr>
        <w:t xml:space="preserve"> will also present their work in a group setting (Rotation Presentation).</w:t>
      </w:r>
      <w:r w:rsidRPr="002E5546">
        <w:rPr>
          <w:b/>
          <w:sz w:val="22"/>
          <w:szCs w:val="22"/>
        </w:rPr>
        <w:t xml:space="preserve">  </w:t>
      </w:r>
    </w:p>
    <w:p w14:paraId="3A6CA322" w14:textId="736EE1CC" w:rsidR="00B43712" w:rsidRPr="002E5546" w:rsidRDefault="00487008" w:rsidP="001B218B">
      <w:pPr>
        <w:rPr>
          <w:b/>
          <w:sz w:val="22"/>
          <w:szCs w:val="22"/>
        </w:rPr>
      </w:pPr>
      <w:r w:rsidRPr="002E5546">
        <w:rPr>
          <w:b/>
          <w:sz w:val="22"/>
          <w:szCs w:val="22"/>
        </w:rPr>
        <w:t xml:space="preserve">Please refer to ABBS Handbook and Schedule. </w:t>
      </w:r>
      <w:r w:rsidR="00B43712" w:rsidRPr="002E5546">
        <w:rPr>
          <w:b/>
          <w:sz w:val="22"/>
          <w:szCs w:val="22"/>
        </w:rPr>
        <w:t xml:space="preserve"> </w:t>
      </w:r>
      <w:hyperlink r:id="rId33" w:history="1">
        <w:r w:rsidR="00B43712" w:rsidRPr="002E5546">
          <w:rPr>
            <w:rStyle w:val="Hyperlink"/>
            <w:b/>
            <w:sz w:val="22"/>
            <w:szCs w:val="22"/>
          </w:rPr>
          <w:t>https://abbs.arizona.edu/</w:t>
        </w:r>
      </w:hyperlink>
    </w:p>
    <w:p w14:paraId="26891824" w14:textId="7AC51039" w:rsidR="00487008" w:rsidRPr="002E5546" w:rsidRDefault="00487008" w:rsidP="001B218B">
      <w:pPr>
        <w:rPr>
          <w:sz w:val="22"/>
          <w:szCs w:val="22"/>
        </w:rPr>
      </w:pPr>
      <w:r w:rsidRPr="002E5546">
        <w:rPr>
          <w:sz w:val="22"/>
          <w:szCs w:val="22"/>
          <w:u w:val="single"/>
        </w:rPr>
        <w:t xml:space="preserve">Students directly admitted to the </w:t>
      </w:r>
      <w:r w:rsidR="00BA26C6" w:rsidRPr="002E5546">
        <w:rPr>
          <w:sz w:val="22"/>
          <w:szCs w:val="22"/>
          <w:u w:val="single"/>
        </w:rPr>
        <w:t>DDD</w:t>
      </w:r>
      <w:r w:rsidRPr="002E5546">
        <w:rPr>
          <w:sz w:val="22"/>
          <w:szCs w:val="22"/>
          <w:u w:val="single"/>
        </w:rPr>
        <w:t xml:space="preserve"> graduate track</w:t>
      </w:r>
      <w:r w:rsidRPr="002E5546">
        <w:rPr>
          <w:sz w:val="22"/>
          <w:szCs w:val="22"/>
        </w:rPr>
        <w:t xml:space="preserve"> (Track-specific Admits) will participate in three</w:t>
      </w:r>
      <w:r w:rsidR="005654F6">
        <w:rPr>
          <w:sz w:val="22"/>
          <w:szCs w:val="22"/>
        </w:rPr>
        <w:t xml:space="preserve"> to four</w:t>
      </w:r>
      <w:r w:rsidRPr="002E5546">
        <w:rPr>
          <w:sz w:val="22"/>
          <w:szCs w:val="22"/>
        </w:rPr>
        <w:t xml:space="preserve"> laboratory research rotations (PHSC</w:t>
      </w:r>
      <w:r w:rsidR="005654F6">
        <w:rPr>
          <w:sz w:val="22"/>
          <w:szCs w:val="22"/>
        </w:rPr>
        <w:t xml:space="preserve"> </w:t>
      </w:r>
      <w:r w:rsidRPr="002E5546">
        <w:rPr>
          <w:sz w:val="22"/>
          <w:szCs w:val="22"/>
        </w:rPr>
        <w:t>79</w:t>
      </w:r>
      <w:r w:rsidR="0087332F" w:rsidRPr="002E5546">
        <w:rPr>
          <w:sz w:val="22"/>
          <w:szCs w:val="22"/>
        </w:rPr>
        <w:t>2</w:t>
      </w:r>
      <w:r w:rsidR="00FC0D25">
        <w:rPr>
          <w:sz w:val="22"/>
          <w:szCs w:val="22"/>
        </w:rPr>
        <w:t>A</w:t>
      </w:r>
      <w:r w:rsidRPr="002E5546">
        <w:rPr>
          <w:sz w:val="22"/>
          <w:szCs w:val="22"/>
        </w:rPr>
        <w:t xml:space="preserve">) for the purposes described above for ABBS.  Rotations </w:t>
      </w:r>
      <w:r w:rsidRPr="002E5546">
        <w:rPr>
          <w:sz w:val="22"/>
          <w:szCs w:val="22"/>
        </w:rPr>
        <w:lastRenderedPageBreak/>
        <w:t xml:space="preserve">should be done only with labs that have </w:t>
      </w:r>
      <w:r w:rsidR="003E2F21" w:rsidRPr="002E5546">
        <w:rPr>
          <w:sz w:val="22"/>
          <w:szCs w:val="22"/>
        </w:rPr>
        <w:t xml:space="preserve">or are expecting funding </w:t>
      </w:r>
      <w:r w:rsidRPr="002E5546">
        <w:rPr>
          <w:sz w:val="22"/>
          <w:szCs w:val="22"/>
        </w:rPr>
        <w:t>for a student.  A list of open labs will be supplied to the direct</w:t>
      </w:r>
      <w:r w:rsidR="005654F6">
        <w:rPr>
          <w:sz w:val="22"/>
          <w:szCs w:val="22"/>
        </w:rPr>
        <w:t>ly</w:t>
      </w:r>
      <w:r w:rsidRPr="002E5546">
        <w:rPr>
          <w:sz w:val="22"/>
          <w:szCs w:val="22"/>
        </w:rPr>
        <w:t xml:space="preserve"> admit</w:t>
      </w:r>
      <w:r w:rsidR="005654F6">
        <w:rPr>
          <w:sz w:val="22"/>
          <w:szCs w:val="22"/>
        </w:rPr>
        <w:t xml:space="preserve">ted </w:t>
      </w:r>
      <w:r w:rsidR="005654F6" w:rsidRPr="00A0194D">
        <w:rPr>
          <w:sz w:val="22"/>
          <w:szCs w:val="22"/>
        </w:rPr>
        <w:t>IA</w:t>
      </w:r>
      <w:r w:rsidRPr="002E5546">
        <w:rPr>
          <w:sz w:val="22"/>
          <w:szCs w:val="22"/>
        </w:rPr>
        <w:t xml:space="preserve"> students. The evaluation process is also </w:t>
      </w:r>
      <w:proofErr w:type="gramStart"/>
      <w:r w:rsidRPr="002E5546">
        <w:rPr>
          <w:sz w:val="22"/>
          <w:szCs w:val="22"/>
        </w:rPr>
        <w:t>similar to</w:t>
      </w:r>
      <w:proofErr w:type="gramEnd"/>
      <w:r w:rsidRPr="002E5546">
        <w:rPr>
          <w:sz w:val="22"/>
          <w:szCs w:val="22"/>
        </w:rPr>
        <w:t xml:space="preserve"> that described for the ABBS graduate program except that the reports and evaluations are forwarded to the </w:t>
      </w:r>
      <w:r w:rsidR="00BA26C6" w:rsidRPr="002E5546">
        <w:rPr>
          <w:sz w:val="22"/>
          <w:szCs w:val="22"/>
        </w:rPr>
        <w:t>G</w:t>
      </w:r>
      <w:r w:rsidRPr="002E5546">
        <w:rPr>
          <w:sz w:val="22"/>
          <w:szCs w:val="22"/>
        </w:rPr>
        <w:t xml:space="preserve">raduate </w:t>
      </w:r>
      <w:r w:rsidR="00BA26C6" w:rsidRPr="002E5546">
        <w:rPr>
          <w:sz w:val="22"/>
          <w:szCs w:val="22"/>
        </w:rPr>
        <w:t>C</w:t>
      </w:r>
      <w:r w:rsidRPr="002E5546">
        <w:rPr>
          <w:sz w:val="22"/>
          <w:szCs w:val="22"/>
        </w:rPr>
        <w:t xml:space="preserve">oordinator.  </w:t>
      </w:r>
    </w:p>
    <w:p w14:paraId="746FE216" w14:textId="77777777" w:rsidR="00487008" w:rsidRPr="002E5546" w:rsidRDefault="00487008" w:rsidP="001B218B">
      <w:pPr>
        <w:spacing w:line="259" w:lineRule="auto"/>
        <w:rPr>
          <w:sz w:val="22"/>
          <w:szCs w:val="22"/>
        </w:rPr>
      </w:pPr>
      <w:r w:rsidRPr="002E5546">
        <w:rPr>
          <w:sz w:val="22"/>
          <w:szCs w:val="22"/>
        </w:rPr>
        <w:t xml:space="preserve"> </w:t>
      </w:r>
    </w:p>
    <w:p w14:paraId="03414B00" w14:textId="7D9A5CB2" w:rsidR="00487008" w:rsidRDefault="00487008" w:rsidP="001B218B">
      <w:pPr>
        <w:rPr>
          <w:sz w:val="22"/>
          <w:szCs w:val="22"/>
        </w:rPr>
      </w:pPr>
      <w:r w:rsidRPr="002E5546">
        <w:rPr>
          <w:sz w:val="22"/>
          <w:szCs w:val="22"/>
          <w:u w:val="single"/>
        </w:rPr>
        <w:t xml:space="preserve">Students admitted to the </w:t>
      </w:r>
      <w:r w:rsidR="00BA26C6" w:rsidRPr="002E5546">
        <w:rPr>
          <w:sz w:val="22"/>
          <w:szCs w:val="22"/>
          <w:u w:val="single"/>
        </w:rPr>
        <w:t>DDD</w:t>
      </w:r>
      <w:r w:rsidRPr="002E5546">
        <w:rPr>
          <w:sz w:val="22"/>
          <w:szCs w:val="22"/>
          <w:u w:val="single"/>
        </w:rPr>
        <w:t xml:space="preserve"> program to work specifically with a particular faculty member (Mentor-</w:t>
      </w:r>
      <w:r w:rsidRPr="00B810CE">
        <w:rPr>
          <w:sz w:val="22"/>
          <w:szCs w:val="22"/>
          <w:u w:val="single"/>
        </w:rPr>
        <w:t>Specific Admits)</w:t>
      </w:r>
      <w:r w:rsidRPr="00B810CE">
        <w:rPr>
          <w:sz w:val="22"/>
          <w:szCs w:val="22"/>
        </w:rPr>
        <w:t xml:space="preserve"> are not required to </w:t>
      </w:r>
      <w:r w:rsidR="0087332F" w:rsidRPr="00B810CE">
        <w:rPr>
          <w:sz w:val="22"/>
          <w:szCs w:val="22"/>
        </w:rPr>
        <w:t>participate in</w:t>
      </w:r>
      <w:r w:rsidRPr="00B810CE">
        <w:rPr>
          <w:sz w:val="22"/>
          <w:szCs w:val="22"/>
        </w:rPr>
        <w:t xml:space="preserve"> lab rotations as they are supported financially by the faculty mentor.  However, </w:t>
      </w:r>
      <w:r w:rsidRPr="00B810CE">
        <w:rPr>
          <w:i/>
          <w:sz w:val="22"/>
          <w:szCs w:val="22"/>
        </w:rPr>
        <w:t>if the faculty mentor agrees</w:t>
      </w:r>
      <w:r w:rsidRPr="00B810CE">
        <w:rPr>
          <w:sz w:val="22"/>
          <w:szCs w:val="22"/>
        </w:rPr>
        <w:t>, the student can do a research rotation in another lab</w:t>
      </w:r>
      <w:bookmarkStart w:id="1761" w:name="_Hlk109807385"/>
      <w:r w:rsidRPr="00B810CE">
        <w:rPr>
          <w:sz w:val="22"/>
          <w:szCs w:val="22"/>
        </w:rPr>
        <w:t>.  Evaluation of the student will be carried out by the faculty mentor and a committee specifically</w:t>
      </w:r>
      <w:r w:rsidR="008A0909" w:rsidRPr="00B810CE">
        <w:rPr>
          <w:sz w:val="22"/>
          <w:szCs w:val="22"/>
        </w:rPr>
        <w:t xml:space="preserve"> </w:t>
      </w:r>
      <w:r w:rsidRPr="00B810CE">
        <w:rPr>
          <w:sz w:val="22"/>
          <w:szCs w:val="22"/>
        </w:rPr>
        <w:t xml:space="preserve">designated for the student that does not include the mentor (Early Support Team).  This committee will consist of the track director </w:t>
      </w:r>
      <w:r w:rsidRPr="00B810CE">
        <w:rPr>
          <w:sz w:val="22"/>
          <w:szCs w:val="22"/>
          <w:u w:val="single"/>
        </w:rPr>
        <w:t>or</w:t>
      </w:r>
      <w:r w:rsidRPr="00B810CE">
        <w:rPr>
          <w:sz w:val="22"/>
          <w:szCs w:val="22"/>
        </w:rPr>
        <w:t xml:space="preserve"> Director of Graduate Studies (DGS) and one other faculty member.  The committee will formally meet with the student once per semester with the purpose of evaluating the student’s progress and providing the student with an opportunity to communicate concerns.  The committee will make a report </w:t>
      </w:r>
      <w:r w:rsidRPr="00B810CE">
        <w:rPr>
          <w:b/>
          <w:sz w:val="22"/>
          <w:szCs w:val="22"/>
        </w:rPr>
        <w:t>s</w:t>
      </w:r>
      <w:r w:rsidRPr="00B810CE">
        <w:rPr>
          <w:sz w:val="22"/>
          <w:szCs w:val="22"/>
        </w:rPr>
        <w:t xml:space="preserve">ummarizing the </w:t>
      </w:r>
      <w:proofErr w:type="gramStart"/>
      <w:r w:rsidRPr="00B810CE">
        <w:rPr>
          <w:sz w:val="22"/>
          <w:szCs w:val="22"/>
        </w:rPr>
        <w:t>student’s</w:t>
      </w:r>
      <w:proofErr w:type="gramEnd"/>
      <w:r w:rsidRPr="00B810CE">
        <w:rPr>
          <w:sz w:val="22"/>
          <w:szCs w:val="22"/>
        </w:rPr>
        <w:t xml:space="preserve"> progress/concerns after each meeting.  The committee will also receive such a report from the student’s faculty mentor each semester.  If problems develop, the Early Support Team will </w:t>
      </w:r>
      <w:proofErr w:type="gramStart"/>
      <w:r w:rsidRPr="00B810CE">
        <w:rPr>
          <w:sz w:val="22"/>
          <w:szCs w:val="22"/>
        </w:rPr>
        <w:t>make a plan</w:t>
      </w:r>
      <w:proofErr w:type="gramEnd"/>
      <w:r w:rsidRPr="00B810CE">
        <w:rPr>
          <w:sz w:val="22"/>
          <w:szCs w:val="22"/>
        </w:rPr>
        <w:t xml:space="preserve"> of action to resolve the problems on a case-by-case basis in consultation with the Director of Graduate Studies. The Early Support Team will be dissolved once the student formulates their thesis committee in the second semester of their second year in the program.</w:t>
      </w:r>
      <w:r w:rsidRPr="002E5546">
        <w:rPr>
          <w:sz w:val="22"/>
          <w:szCs w:val="22"/>
        </w:rPr>
        <w:t xml:space="preserve"> </w:t>
      </w:r>
    </w:p>
    <w:p w14:paraId="25E319B1" w14:textId="17FECF68" w:rsidR="001F4664" w:rsidRDefault="001F4664" w:rsidP="001B218B">
      <w:pPr>
        <w:rPr>
          <w:sz w:val="22"/>
          <w:szCs w:val="22"/>
        </w:rPr>
      </w:pPr>
    </w:p>
    <w:p w14:paraId="0823F1AB" w14:textId="77777777" w:rsidR="001F4664" w:rsidRPr="00E2680D" w:rsidRDefault="001F4664" w:rsidP="001B218B">
      <w:pPr>
        <w:spacing w:after="4" w:line="248" w:lineRule="auto"/>
        <w:rPr>
          <w:rFonts w:ascii="Times New Roman" w:hAnsi="Times New Roman"/>
          <w:color w:val="000000"/>
          <w:sz w:val="22"/>
          <w:szCs w:val="22"/>
        </w:rPr>
      </w:pPr>
      <w:r w:rsidRPr="00E2680D">
        <w:rPr>
          <w:rFonts w:ascii="Times New Roman" w:hAnsi="Times New Roman"/>
          <w:color w:val="000000"/>
          <w:sz w:val="22"/>
          <w:szCs w:val="22"/>
          <w:u w:val="single"/>
        </w:rPr>
        <w:t>UA PharmD/Ph.D. students</w:t>
      </w:r>
      <w:r w:rsidRPr="00E2680D">
        <w:rPr>
          <w:rFonts w:ascii="Times New Roman" w:hAnsi="Times New Roman"/>
          <w:color w:val="000000"/>
          <w:sz w:val="22"/>
          <w:szCs w:val="22"/>
        </w:rPr>
        <w:t xml:space="preserve"> </w:t>
      </w:r>
      <w:r>
        <w:rPr>
          <w:rFonts w:ascii="Times New Roman" w:hAnsi="Times New Roman"/>
          <w:color w:val="000000"/>
          <w:sz w:val="22"/>
          <w:szCs w:val="22"/>
        </w:rPr>
        <w:t xml:space="preserve">should contact Dr. Jason Karnes (PharmD/PhD Dual Degree Program Director) for information on applying to the dual-degree program while as a PharmD student. It is expected to apply in Fall semester of third year in the Pharm.D. program.  If accepted the PharmD student will be “accepted with deferred enrollment” to the Graduate College.  Upon completion and award of the PharmD degree in the fourth year, automatic enrollment in the Graduate College will occur.  Only current UA PharmD students are eligible to apply to the PharmD/PhD dual-degree program.  UA PharmD students interested in graduate studies and research are highly encouraged to complete Independent Study research projects in a research lab during their PharmD education, as research experience is highly recommended prior to applying to the dual-degree program in this Track.  PharmD students are particularly well-suited for graduate studies in the Pharmaceutics/Pharmacokinetics Track.  Completion of the PhD can occur in as soon as 3 years following the PharmD degree at </w:t>
      </w:r>
      <w:proofErr w:type="gramStart"/>
      <w:r>
        <w:rPr>
          <w:rFonts w:ascii="Times New Roman" w:hAnsi="Times New Roman"/>
          <w:color w:val="000000"/>
          <w:sz w:val="22"/>
          <w:szCs w:val="22"/>
        </w:rPr>
        <w:t>The</w:t>
      </w:r>
      <w:proofErr w:type="gramEnd"/>
      <w:r>
        <w:rPr>
          <w:rFonts w:ascii="Times New Roman" w:hAnsi="Times New Roman"/>
          <w:color w:val="000000"/>
          <w:sz w:val="22"/>
          <w:szCs w:val="22"/>
        </w:rPr>
        <w:t xml:space="preserve"> UA. </w:t>
      </w:r>
      <w:r w:rsidRPr="00E2680D">
        <w:rPr>
          <w:rFonts w:ascii="Times New Roman" w:hAnsi="Times New Roman"/>
          <w:color w:val="000000"/>
          <w:sz w:val="22"/>
          <w:szCs w:val="22"/>
        </w:rPr>
        <w:t xml:space="preserve">Performance criteria to be used by the laboratory director will include assessment of the student's initial familiarity with the research, the development of library and literature skills, ability to apply the scientific method and use pharmacological and toxicological principles, the development of laboratory skills, attitude toward the research project, and a final written report/or oral presentation prepared by the student.  </w:t>
      </w:r>
    </w:p>
    <w:p w14:paraId="2567913D" w14:textId="052379DC" w:rsidR="001F4664" w:rsidRDefault="001F4664" w:rsidP="001B218B">
      <w:pPr>
        <w:rPr>
          <w:sz w:val="22"/>
          <w:szCs w:val="22"/>
        </w:rPr>
      </w:pPr>
    </w:p>
    <w:p w14:paraId="75F2A1D9" w14:textId="66847DDB" w:rsidR="002409DF" w:rsidRDefault="002409DF" w:rsidP="001B218B">
      <w:pPr>
        <w:pStyle w:val="Heading10"/>
        <w:ind w:left="540" w:hanging="540"/>
      </w:pPr>
      <w:bookmarkStart w:id="1762" w:name="_Hlk109137079"/>
      <w:r>
        <w:t>6.9</w:t>
      </w:r>
      <w:r>
        <w:tab/>
        <w:t>Qualifying Examination</w:t>
      </w:r>
    </w:p>
    <w:p w14:paraId="7837F6B8" w14:textId="77777777" w:rsidR="002409DF" w:rsidRDefault="002409DF" w:rsidP="001B218B">
      <w:pPr>
        <w:jc w:val="left"/>
        <w:rPr>
          <w:rFonts w:ascii="Times New Roman" w:hAnsi="Times New Roman"/>
          <w:sz w:val="22"/>
          <w:szCs w:val="22"/>
        </w:rPr>
      </w:pPr>
    </w:p>
    <w:p w14:paraId="1C78269B" w14:textId="5A9CD567" w:rsidR="00B76E08" w:rsidRDefault="002409DF" w:rsidP="001B218B">
      <w:pPr>
        <w:rPr>
          <w:rFonts w:ascii="Times New Roman" w:hAnsi="Times New Roman"/>
          <w:sz w:val="22"/>
          <w:szCs w:val="22"/>
        </w:rPr>
      </w:pPr>
      <w:r>
        <w:rPr>
          <w:rFonts w:ascii="Times New Roman" w:hAnsi="Times New Roman"/>
          <w:sz w:val="22"/>
          <w:szCs w:val="22"/>
        </w:rPr>
        <w:t xml:space="preserve">Satisfactory completion of the first two </w:t>
      </w:r>
      <w:proofErr w:type="gramStart"/>
      <w:r>
        <w:rPr>
          <w:rFonts w:ascii="Times New Roman" w:hAnsi="Times New Roman"/>
          <w:sz w:val="22"/>
          <w:szCs w:val="22"/>
        </w:rPr>
        <w:t>year’s</w:t>
      </w:r>
      <w:proofErr w:type="gramEnd"/>
      <w:r>
        <w:rPr>
          <w:rFonts w:ascii="Times New Roman" w:hAnsi="Times New Roman"/>
          <w:sz w:val="22"/>
          <w:szCs w:val="22"/>
        </w:rPr>
        <w:t xml:space="preserve"> work constitutes passing of the Qualifying Examination.  This entails that the student attains grades of no less than a “B” in core courses and maintain a GPA of at least 3.0.  Part of the evaluation includes the submission and approval of an Annual Report outlining his/her activities during that year.</w:t>
      </w:r>
    </w:p>
    <w:p w14:paraId="4B748807" w14:textId="77777777" w:rsidR="00B76E08" w:rsidRDefault="00B76E08" w:rsidP="001B218B">
      <w:pPr>
        <w:rPr>
          <w:rFonts w:ascii="Times New Roman" w:hAnsi="Times New Roman"/>
          <w:sz w:val="22"/>
          <w:szCs w:val="22"/>
        </w:rPr>
      </w:pPr>
    </w:p>
    <w:p w14:paraId="651BCA0F" w14:textId="77777777" w:rsidR="00B76E08" w:rsidRDefault="00B76E08" w:rsidP="001B218B">
      <w:pPr>
        <w:rPr>
          <w:rFonts w:ascii="Times New Roman" w:hAnsi="Times New Roman"/>
          <w:sz w:val="22"/>
          <w:szCs w:val="22"/>
        </w:rPr>
      </w:pPr>
    </w:p>
    <w:p w14:paraId="1846DF08" w14:textId="581BA869" w:rsidR="002409DF" w:rsidRDefault="002409DF" w:rsidP="001B218B">
      <w:pPr>
        <w:pStyle w:val="Heading10"/>
        <w:ind w:left="540" w:hanging="540"/>
        <w:jc w:val="both"/>
      </w:pPr>
      <w:bookmarkStart w:id="1763" w:name="_Toc298920766"/>
      <w:bookmarkStart w:id="1764" w:name="_Toc298922312"/>
      <w:bookmarkStart w:id="1765" w:name="_Toc299258471"/>
      <w:bookmarkStart w:id="1766" w:name="_Toc299259166"/>
      <w:bookmarkStart w:id="1767" w:name="_Toc301147081"/>
      <w:bookmarkStart w:id="1768" w:name="_Toc301147234"/>
      <w:bookmarkStart w:id="1769" w:name="_Toc301169751"/>
      <w:bookmarkStart w:id="1770" w:name="_Toc301233907"/>
      <w:bookmarkStart w:id="1771" w:name="_Toc301239001"/>
      <w:bookmarkStart w:id="1772" w:name="_Toc301239440"/>
      <w:bookmarkStart w:id="1773" w:name="_Toc333036427"/>
      <w:bookmarkStart w:id="1774" w:name="_Toc333036559"/>
      <w:bookmarkStart w:id="1775" w:name="_Toc333053130"/>
      <w:bookmarkStart w:id="1776" w:name="_Toc333107707"/>
      <w:bookmarkStart w:id="1777" w:name="_Toc333107841"/>
      <w:bookmarkStart w:id="1778" w:name="_Toc363282635"/>
      <w:bookmarkStart w:id="1779" w:name="_Toc363364167"/>
      <w:bookmarkStart w:id="1780" w:name="_Toc363366871"/>
      <w:bookmarkStart w:id="1781" w:name="_Toc363367001"/>
      <w:bookmarkStart w:id="1782" w:name="_Toc363631146"/>
      <w:bookmarkStart w:id="1783" w:name="_Toc363632401"/>
      <w:bookmarkStart w:id="1784" w:name="_Toc364141719"/>
      <w:bookmarkStart w:id="1785" w:name="_Toc364144910"/>
      <w:bookmarkStart w:id="1786" w:name="_Toc395344124"/>
      <w:bookmarkStart w:id="1787" w:name="_Toc395344489"/>
      <w:bookmarkStart w:id="1788" w:name="_Toc395344867"/>
      <w:bookmarkStart w:id="1789" w:name="_Toc396015761"/>
      <w:bookmarkStart w:id="1790" w:name="_Toc421422275"/>
      <w:bookmarkStart w:id="1791" w:name="_Toc421505241"/>
      <w:bookmarkStart w:id="1792" w:name="_Toc423244216"/>
      <w:bookmarkStart w:id="1793" w:name="_Toc426874073"/>
      <w:bookmarkStart w:id="1794" w:name="_Toc426874250"/>
      <w:bookmarkStart w:id="1795" w:name="_Toc426874598"/>
      <w:bookmarkStart w:id="1796" w:name="_Toc427037904"/>
      <w:bookmarkStart w:id="1797" w:name="_Toc456421656"/>
      <w:bookmarkStart w:id="1798" w:name="_Toc456422697"/>
      <w:bookmarkStart w:id="1799" w:name="_Toc456423710"/>
      <w:bookmarkStart w:id="1800" w:name="_Toc456751208"/>
      <w:bookmarkStart w:id="1801" w:name="_Toc487946708"/>
      <w:bookmarkStart w:id="1802" w:name="_Toc487957807"/>
      <w:bookmarkStart w:id="1803" w:name="_Toc518369662"/>
      <w:bookmarkStart w:id="1804" w:name="_Toc518373519"/>
      <w:bookmarkStart w:id="1805" w:name="_Toc518439817"/>
      <w:bookmarkStart w:id="1806" w:name="_Toc85348551"/>
      <w:bookmarkStart w:id="1807" w:name="_Toc85351208"/>
      <w:bookmarkStart w:id="1808" w:name="_Toc85352985"/>
      <w:bookmarkStart w:id="1809" w:name="_Toc85353790"/>
      <w:bookmarkStart w:id="1810" w:name="_Toc85354131"/>
      <w:bookmarkStart w:id="1811" w:name="_Toc85427517"/>
      <w:bookmarkStart w:id="1812" w:name="_Toc85427979"/>
      <w:bookmarkStart w:id="1813" w:name="_Toc85429333"/>
      <w:bookmarkStart w:id="1814" w:name="_Toc85592373"/>
      <w:bookmarkStart w:id="1815" w:name="_Toc271708757"/>
      <w:bookmarkEnd w:id="1762"/>
      <w:r>
        <w:t>6.10</w:t>
      </w:r>
      <w:r>
        <w:tab/>
        <w:t>Plan of Study</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14:paraId="71E6F837" w14:textId="77777777" w:rsidR="002409DF" w:rsidRDefault="002409DF" w:rsidP="001B218B">
      <w:pPr>
        <w:tabs>
          <w:tab w:val="left" w:pos="732"/>
          <w:tab w:val="left" w:pos="1464"/>
          <w:tab w:val="left" w:pos="2196"/>
          <w:tab w:val="left" w:pos="2928"/>
          <w:tab w:val="left" w:pos="3582"/>
        </w:tabs>
        <w:rPr>
          <w:sz w:val="22"/>
          <w:szCs w:val="22"/>
        </w:rPr>
      </w:pPr>
    </w:p>
    <w:p w14:paraId="44CD4CAB" w14:textId="77777777" w:rsidR="002409DF" w:rsidRDefault="002409DF" w:rsidP="001B218B">
      <w:pPr>
        <w:rPr>
          <w:sz w:val="22"/>
          <w:szCs w:val="22"/>
        </w:rPr>
      </w:pPr>
      <w:bookmarkStart w:id="1816" w:name="_Hlk109809251"/>
      <w:r>
        <w:rPr>
          <w:sz w:val="22"/>
          <w:szCs w:val="22"/>
        </w:rPr>
        <w:t xml:space="preserve">In conjunction with his/her major professor or advisor, each student is responsible for developing a Plan of Study during their first year in residence, to be filed online in </w:t>
      </w:r>
      <w:proofErr w:type="spellStart"/>
      <w:r>
        <w:rPr>
          <w:sz w:val="22"/>
          <w:szCs w:val="22"/>
        </w:rPr>
        <w:t>GradPath</w:t>
      </w:r>
      <w:proofErr w:type="spellEnd"/>
      <w:r>
        <w:rPr>
          <w:sz w:val="22"/>
          <w:szCs w:val="22"/>
        </w:rPr>
        <w:t xml:space="preserve"> no later than the student's third semester in residence. The Plan of Study identifies (1) courses the student intends to transfer from other institutions; (2) courses already completed at The University of Arizona which the student intends to apply toward the graduate degree; and (3) additional course work to be completed </w:t>
      </w:r>
      <w:proofErr w:type="gramStart"/>
      <w:r>
        <w:rPr>
          <w:sz w:val="22"/>
          <w:szCs w:val="22"/>
        </w:rPr>
        <w:t>in order to</w:t>
      </w:r>
      <w:proofErr w:type="gramEnd"/>
      <w:r>
        <w:rPr>
          <w:sz w:val="22"/>
          <w:szCs w:val="22"/>
        </w:rPr>
        <w:t xml:space="preserve"> fulfill degree requirements. The Plan of Study must have the approval of the student's major professor and department head (or Director of Graduate Studies) before it is submitted to the Graduate College.</w:t>
      </w:r>
    </w:p>
    <w:bookmarkEnd w:id="1816"/>
    <w:p w14:paraId="3D06A1F9" w14:textId="77777777" w:rsidR="002409DF" w:rsidRPr="002E5546" w:rsidRDefault="002409DF" w:rsidP="001B218B">
      <w:pPr>
        <w:ind w:right="282"/>
        <w:rPr>
          <w:sz w:val="22"/>
          <w:szCs w:val="22"/>
        </w:rPr>
      </w:pPr>
    </w:p>
    <w:p w14:paraId="1C478AA7" w14:textId="6AA856F2" w:rsidR="00B7686C" w:rsidRDefault="00B7686C" w:rsidP="001B218B">
      <w:pPr>
        <w:pStyle w:val="Heading10"/>
        <w:ind w:left="540" w:hanging="540"/>
        <w:jc w:val="both"/>
      </w:pPr>
      <w:bookmarkStart w:id="1817" w:name="_Toc271708739"/>
      <w:bookmarkStart w:id="1818" w:name="_Toc111881026"/>
      <w:bookmarkStart w:id="1819" w:name="_Toc237310584"/>
      <w:bookmarkStart w:id="1820" w:name="_Toc271708746"/>
      <w:bookmarkEnd w:id="1760"/>
      <w:bookmarkEnd w:id="1761"/>
      <w:r>
        <w:lastRenderedPageBreak/>
        <w:t>6.</w:t>
      </w:r>
      <w:r w:rsidR="002409DF">
        <w:t>11</w:t>
      </w:r>
      <w:r>
        <w:tab/>
        <w:t>Research Advisor and Dissertation Committee</w:t>
      </w:r>
      <w:bookmarkEnd w:id="1817"/>
    </w:p>
    <w:p w14:paraId="7F9EE62E" w14:textId="77777777" w:rsidR="00B7686C" w:rsidRDefault="00B7686C" w:rsidP="001B218B">
      <w:pPr>
        <w:rPr>
          <w:rFonts w:ascii="Times New Roman" w:hAnsi="Times New Roman"/>
          <w:sz w:val="22"/>
          <w:szCs w:val="22"/>
        </w:rPr>
      </w:pPr>
    </w:p>
    <w:p w14:paraId="0DF177C9" w14:textId="6271419C" w:rsidR="00B7686C" w:rsidRPr="009B1E42" w:rsidRDefault="00B7686C" w:rsidP="001B218B">
      <w:pPr>
        <w:rPr>
          <w:rFonts w:ascii="Times New Roman" w:hAnsi="Times New Roman"/>
          <w:sz w:val="22"/>
          <w:szCs w:val="22"/>
        </w:rPr>
      </w:pPr>
      <w:r>
        <w:rPr>
          <w:rFonts w:ascii="Times New Roman" w:hAnsi="Times New Roman"/>
          <w:sz w:val="22"/>
          <w:szCs w:val="22"/>
        </w:rPr>
        <w:t xml:space="preserve">Prior to the selection of a Major Research Advisor, the student must become familiar with the research interests of the faculty.  Students should meet individually with the faculty whose research is of particular </w:t>
      </w:r>
      <w:r w:rsidRPr="009B1E42">
        <w:rPr>
          <w:rFonts w:ascii="Times New Roman" w:hAnsi="Times New Roman"/>
          <w:sz w:val="22"/>
          <w:szCs w:val="22"/>
        </w:rPr>
        <w:t>interest or potential interest.  Additional familiarity is gained through the laboratory rotations.</w:t>
      </w:r>
      <w:r w:rsidR="00BE00AC" w:rsidRPr="009B1E42">
        <w:rPr>
          <w:sz w:val="22"/>
          <w:szCs w:val="22"/>
        </w:rPr>
        <w:t xml:space="preserve"> For further information on graduate mentor selection and mentor/ mentee relationship please refer to the Graduate College Website: (</w:t>
      </w:r>
      <w:hyperlink r:id="rId34" w:history="1">
        <w:r w:rsidR="00BE00AC" w:rsidRPr="009B1E42">
          <w:rPr>
            <w:rStyle w:val="Hyperlink"/>
            <w:sz w:val="22"/>
            <w:szCs w:val="22"/>
          </w:rPr>
          <w:t>https://grad.arizona.edu/faculty-and-staff/graduate-college-mentoring</w:t>
        </w:r>
      </w:hyperlink>
      <w:r w:rsidR="00BE00AC" w:rsidRPr="009B1E42">
        <w:rPr>
          <w:sz w:val="22"/>
          <w:szCs w:val="22"/>
        </w:rPr>
        <w:t xml:space="preserve">).    </w:t>
      </w:r>
    </w:p>
    <w:p w14:paraId="038D2447" w14:textId="77777777" w:rsidR="00B7686C" w:rsidRPr="009B1E42" w:rsidRDefault="00B7686C" w:rsidP="001B218B">
      <w:pPr>
        <w:rPr>
          <w:rFonts w:ascii="Times New Roman" w:hAnsi="Times New Roman"/>
          <w:sz w:val="22"/>
          <w:szCs w:val="22"/>
        </w:rPr>
      </w:pPr>
    </w:p>
    <w:p w14:paraId="58B56B7E" w14:textId="77777777" w:rsidR="00B7686C" w:rsidRPr="009B1E42" w:rsidRDefault="00B7686C" w:rsidP="001B218B">
      <w:pPr>
        <w:rPr>
          <w:rFonts w:ascii="Times New Roman" w:hAnsi="Times New Roman"/>
          <w:b/>
          <w:i/>
          <w:sz w:val="22"/>
          <w:szCs w:val="22"/>
        </w:rPr>
      </w:pPr>
      <w:r w:rsidRPr="009B1E42">
        <w:rPr>
          <w:rFonts w:ascii="Times New Roman" w:hAnsi="Times New Roman"/>
          <w:sz w:val="22"/>
          <w:szCs w:val="22"/>
        </w:rPr>
        <w:t xml:space="preserve">After these preliminary interviews and research laboratory experiences, the student decides with whom he/she would like to do his/her dissertation research.  After consultation with, and agreement of the faculty member, the student must communicate this decision to the Chairperson of the Program before the end of the Spring Semester.  No firm commitments between students and faculty should be made until this date.  The Major Research Advisor must be a tenure track full faculty member in the Program.  </w:t>
      </w:r>
      <w:proofErr w:type="gramStart"/>
      <w:r w:rsidRPr="009B1E42">
        <w:rPr>
          <w:rFonts w:ascii="Times New Roman" w:hAnsi="Times New Roman"/>
          <w:b/>
          <w:i/>
          <w:sz w:val="22"/>
          <w:szCs w:val="22"/>
        </w:rPr>
        <w:t>In the event that</w:t>
      </w:r>
      <w:proofErr w:type="gramEnd"/>
      <w:r w:rsidRPr="009B1E42">
        <w:rPr>
          <w:rFonts w:ascii="Times New Roman" w:hAnsi="Times New Roman"/>
          <w:b/>
          <w:i/>
          <w:sz w:val="22"/>
          <w:szCs w:val="22"/>
        </w:rPr>
        <w:t xml:space="preserve"> the research project is carried out in the laboratory of an individual who is not a member of the Program faculty, a co-director from the Program Faculty must be appointed. </w:t>
      </w:r>
    </w:p>
    <w:p w14:paraId="42E9A75A" w14:textId="77777777" w:rsidR="00B7686C" w:rsidRPr="009B1E42" w:rsidRDefault="00B7686C" w:rsidP="001B218B">
      <w:pPr>
        <w:rPr>
          <w:rFonts w:ascii="Times New Roman" w:hAnsi="Times New Roman"/>
          <w:sz w:val="22"/>
          <w:szCs w:val="22"/>
        </w:rPr>
      </w:pPr>
    </w:p>
    <w:p w14:paraId="7D4A2C8D" w14:textId="0545C218" w:rsidR="00B7686C" w:rsidRPr="00272762" w:rsidRDefault="00B7686C" w:rsidP="00272762">
      <w:pPr>
        <w:spacing w:after="160" w:line="278" w:lineRule="auto"/>
      </w:pPr>
      <w:r w:rsidRPr="009B1E42">
        <w:rPr>
          <w:rFonts w:ascii="Times New Roman" w:hAnsi="Times New Roman"/>
          <w:sz w:val="22"/>
          <w:szCs w:val="22"/>
        </w:rPr>
        <w:t xml:space="preserve">At the time of Major Research Advisor selection, or shortly thereafter, a Dissertation Committee is formed.  </w:t>
      </w:r>
      <w:bookmarkStart w:id="1821" w:name="_Hlk111452243"/>
      <w:r w:rsidR="001E1340" w:rsidRPr="009B1E42">
        <w:rPr>
          <w:rFonts w:ascii="Times New Roman" w:hAnsi="Times New Roman"/>
          <w:b/>
          <w:bCs/>
          <w:sz w:val="22"/>
          <w:szCs w:val="22"/>
        </w:rPr>
        <w:t>The Graduate College requires a minimum of three Graduate Faculty members on a dissertation committee. Fourth and subsequent members may be Graduate Faculty or Special Members.</w:t>
      </w:r>
      <w:r w:rsidR="001E1340" w:rsidRPr="009B1E42">
        <w:rPr>
          <w:rFonts w:ascii="Times New Roman" w:hAnsi="Times New Roman"/>
          <w:sz w:val="22"/>
          <w:szCs w:val="22"/>
        </w:rPr>
        <w:t xml:space="preserve"> </w:t>
      </w:r>
      <w:r w:rsidR="00043119" w:rsidRPr="009B1E42">
        <w:rPr>
          <w:rFonts w:ascii="Times New Roman" w:hAnsi="Times New Roman"/>
          <w:sz w:val="22"/>
          <w:szCs w:val="22"/>
        </w:rPr>
        <w:t>Per program requirements, t</w:t>
      </w:r>
      <w:r w:rsidR="001E1340" w:rsidRPr="009B1E42">
        <w:rPr>
          <w:rFonts w:ascii="Times New Roman" w:hAnsi="Times New Roman"/>
          <w:sz w:val="22"/>
          <w:szCs w:val="22"/>
        </w:rPr>
        <w:t xml:space="preserve">he Dissertation Committee </w:t>
      </w:r>
      <w:r w:rsidR="00043119" w:rsidRPr="009B1E42">
        <w:rPr>
          <w:rFonts w:ascii="Times New Roman" w:hAnsi="Times New Roman"/>
          <w:sz w:val="22"/>
          <w:szCs w:val="22"/>
        </w:rPr>
        <w:t xml:space="preserve">will </w:t>
      </w:r>
      <w:r w:rsidR="001E1340" w:rsidRPr="009B1E42">
        <w:rPr>
          <w:rFonts w:ascii="Times New Roman" w:hAnsi="Times New Roman"/>
          <w:sz w:val="22"/>
          <w:szCs w:val="22"/>
        </w:rPr>
        <w:t xml:space="preserve">consist of </w:t>
      </w:r>
      <w:bookmarkEnd w:id="1821"/>
      <w:r w:rsidR="001E1340" w:rsidRPr="009B1E42">
        <w:rPr>
          <w:rFonts w:ascii="Times New Roman" w:hAnsi="Times New Roman"/>
          <w:sz w:val="22"/>
          <w:szCs w:val="22"/>
        </w:rPr>
        <w:t>three members from the Program faculty and one or two from the minor field and is chaired by the Major Research Advisor.</w:t>
      </w:r>
      <w:r w:rsidRPr="009B1E42">
        <w:rPr>
          <w:rFonts w:ascii="Times New Roman" w:hAnsi="Times New Roman"/>
          <w:sz w:val="24"/>
          <w:szCs w:val="24"/>
        </w:rPr>
        <w:t xml:space="preserve"> </w:t>
      </w:r>
      <w:r w:rsidR="00272762" w:rsidRPr="009B1E42">
        <w:rPr>
          <w:rFonts w:ascii="Times New Roman" w:hAnsi="Times New Roman"/>
          <w:sz w:val="22"/>
          <w:szCs w:val="22"/>
        </w:rPr>
        <w:t>In case of a primary graduate mentor being a graduate faculty outside the COP graduate tracks (</w:t>
      </w:r>
      <w:proofErr w:type="gramStart"/>
      <w:r w:rsidR="00272762" w:rsidRPr="009B1E42">
        <w:rPr>
          <w:rFonts w:ascii="Times New Roman" w:hAnsi="Times New Roman"/>
          <w:sz w:val="22"/>
          <w:szCs w:val="22"/>
        </w:rPr>
        <w:t xml:space="preserve">DDD, </w:t>
      </w:r>
      <w:proofErr w:type="spellStart"/>
      <w:r w:rsidR="00272762" w:rsidRPr="009B1E42">
        <w:rPr>
          <w:rFonts w:ascii="Times New Roman" w:hAnsi="Times New Roman"/>
          <w:sz w:val="22"/>
          <w:szCs w:val="22"/>
        </w:rPr>
        <w:t>PharmTox</w:t>
      </w:r>
      <w:proofErr w:type="spellEnd"/>
      <w:proofErr w:type="gramEnd"/>
      <w:r w:rsidR="00272762" w:rsidRPr="009B1E42">
        <w:rPr>
          <w:rFonts w:ascii="Times New Roman" w:hAnsi="Times New Roman"/>
          <w:sz w:val="22"/>
          <w:szCs w:val="22"/>
        </w:rPr>
        <w:t>, Pharmaceutics), it is required that committees have at least two members with graduate faculty status in the student’s respective COP graduate track.</w:t>
      </w:r>
      <w:r w:rsidR="00272762" w:rsidRPr="009B1E42">
        <w:rPr>
          <w:sz w:val="22"/>
          <w:szCs w:val="22"/>
        </w:rPr>
        <w:t xml:space="preserve"> </w:t>
      </w:r>
      <w:r w:rsidRPr="009B1E42">
        <w:rPr>
          <w:rFonts w:ascii="Times New Roman" w:hAnsi="Times New Roman"/>
          <w:sz w:val="22"/>
          <w:szCs w:val="22"/>
        </w:rPr>
        <w:t>The Major</w:t>
      </w:r>
      <w:r>
        <w:rPr>
          <w:rFonts w:ascii="Times New Roman" w:hAnsi="Times New Roman"/>
          <w:sz w:val="22"/>
          <w:szCs w:val="22"/>
        </w:rPr>
        <w:t xml:space="preserve"> Research Advisor discusses membership of the Dissertation Committee with the student and recommends the composition of the Dissertation Committee to the Drug Discovery and Development Track Director, who may modify Committee membership.  Faculty members of the Dissertation Committee are selected </w:t>
      </w:r>
      <w:proofErr w:type="gramStart"/>
      <w:r>
        <w:rPr>
          <w:rFonts w:ascii="Times New Roman" w:hAnsi="Times New Roman"/>
          <w:sz w:val="22"/>
          <w:szCs w:val="22"/>
        </w:rPr>
        <w:t>on the basis of</w:t>
      </w:r>
      <w:proofErr w:type="gramEnd"/>
      <w:r>
        <w:rPr>
          <w:rFonts w:ascii="Times New Roman" w:hAnsi="Times New Roman"/>
          <w:sz w:val="22"/>
          <w:szCs w:val="22"/>
        </w:rPr>
        <w:t xml:space="preserve"> their ability to provide useful advice about the research problem, to assist in selection of appropriate coursework, and to help guide the student to successful completion of degree requirements.</w:t>
      </w:r>
    </w:p>
    <w:p w14:paraId="219C2B24" w14:textId="77777777" w:rsidR="00B7686C" w:rsidRPr="007818AD" w:rsidRDefault="00B7686C" w:rsidP="001B218B">
      <w:pPr>
        <w:rPr>
          <w:rFonts w:ascii="Times New Roman" w:hAnsi="Times New Roman"/>
          <w:sz w:val="22"/>
          <w:szCs w:val="22"/>
        </w:rPr>
      </w:pPr>
      <w:r w:rsidRPr="007818AD">
        <w:rPr>
          <w:rFonts w:ascii="Times New Roman" w:hAnsi="Times New Roman"/>
          <w:sz w:val="22"/>
          <w:szCs w:val="22"/>
        </w:rPr>
        <w:t>The first research committee meeting should take place prior to the student taking the written portion of the compr</w:t>
      </w:r>
      <w:r>
        <w:rPr>
          <w:rFonts w:ascii="Times New Roman" w:hAnsi="Times New Roman"/>
          <w:sz w:val="22"/>
          <w:szCs w:val="22"/>
        </w:rPr>
        <w:t>ehensive examination</w:t>
      </w:r>
      <w:r w:rsidRPr="007818AD">
        <w:rPr>
          <w:rFonts w:ascii="Times New Roman" w:hAnsi="Times New Roman"/>
          <w:sz w:val="22"/>
          <w:szCs w:val="22"/>
        </w:rPr>
        <w:t>.  After this first meet</w:t>
      </w:r>
      <w:r>
        <w:rPr>
          <w:rFonts w:ascii="Times New Roman" w:hAnsi="Times New Roman"/>
          <w:sz w:val="22"/>
          <w:szCs w:val="22"/>
        </w:rPr>
        <w:t>ing,</w:t>
      </w:r>
      <w:r w:rsidRPr="007818AD">
        <w:rPr>
          <w:rFonts w:ascii="Times New Roman" w:hAnsi="Times New Roman"/>
          <w:sz w:val="22"/>
          <w:szCs w:val="22"/>
        </w:rPr>
        <w:t xml:space="preserve"> </w:t>
      </w:r>
      <w:r w:rsidRPr="007818AD">
        <w:rPr>
          <w:rFonts w:ascii="Times New Roman" w:hAnsi="Times New Roman"/>
          <w:b/>
          <w:sz w:val="22"/>
          <w:szCs w:val="22"/>
        </w:rPr>
        <w:t xml:space="preserve">the </w:t>
      </w:r>
      <w:proofErr w:type="gramStart"/>
      <w:r w:rsidRPr="007818AD">
        <w:rPr>
          <w:rFonts w:ascii="Times New Roman" w:hAnsi="Times New Roman"/>
          <w:b/>
          <w:sz w:val="22"/>
          <w:szCs w:val="22"/>
        </w:rPr>
        <w:t>student</w:t>
      </w:r>
      <w:proofErr w:type="gramEnd"/>
      <w:r w:rsidRPr="007818AD">
        <w:rPr>
          <w:rFonts w:ascii="Times New Roman" w:hAnsi="Times New Roman"/>
          <w:b/>
          <w:sz w:val="22"/>
          <w:szCs w:val="22"/>
        </w:rPr>
        <w:t xml:space="preserve"> will meet with their dissertation</w:t>
      </w:r>
      <w:r w:rsidRPr="007818AD">
        <w:rPr>
          <w:rFonts w:ascii="Times New Roman" w:hAnsi="Times New Roman"/>
          <w:sz w:val="22"/>
          <w:szCs w:val="22"/>
        </w:rPr>
        <w:t xml:space="preserve"> c</w:t>
      </w:r>
      <w:r w:rsidRPr="007818AD">
        <w:rPr>
          <w:rFonts w:ascii="Times New Roman" w:hAnsi="Times New Roman"/>
          <w:b/>
          <w:sz w:val="22"/>
          <w:szCs w:val="22"/>
        </w:rPr>
        <w:t>ommittee at least once a calendar year (June 1 - May 31) to review progress in coursework and research</w:t>
      </w:r>
      <w:r w:rsidRPr="007818AD">
        <w:rPr>
          <w:rFonts w:ascii="Times New Roman" w:hAnsi="Times New Roman"/>
          <w:sz w:val="22"/>
          <w:szCs w:val="22"/>
        </w:rPr>
        <w:t xml:space="preserve">. It is recommended that the </w:t>
      </w:r>
      <w:proofErr w:type="gramStart"/>
      <w:r w:rsidRPr="007818AD">
        <w:rPr>
          <w:rFonts w:ascii="Times New Roman" w:hAnsi="Times New Roman"/>
          <w:sz w:val="22"/>
          <w:szCs w:val="22"/>
        </w:rPr>
        <w:t>student</w:t>
      </w:r>
      <w:proofErr w:type="gramEnd"/>
      <w:r w:rsidRPr="007818AD">
        <w:rPr>
          <w:rFonts w:ascii="Times New Roman" w:hAnsi="Times New Roman"/>
          <w:sz w:val="22"/>
          <w:szCs w:val="22"/>
        </w:rPr>
        <w:t xml:space="preserve"> have brief notes from the meeting recorded on the diss</w:t>
      </w:r>
      <w:r>
        <w:rPr>
          <w:rFonts w:ascii="Times New Roman" w:hAnsi="Times New Roman"/>
          <w:sz w:val="22"/>
          <w:szCs w:val="22"/>
        </w:rPr>
        <w:t>ertation committee meeting form.</w:t>
      </w:r>
    </w:p>
    <w:p w14:paraId="7F2FB8C0" w14:textId="77777777" w:rsidR="00B7686C" w:rsidRDefault="00B7686C" w:rsidP="001B218B">
      <w:pPr>
        <w:rPr>
          <w:rFonts w:ascii="Times New Roman" w:hAnsi="Times New Roman"/>
          <w:sz w:val="22"/>
          <w:szCs w:val="22"/>
        </w:rPr>
      </w:pPr>
    </w:p>
    <w:p w14:paraId="64CF9230" w14:textId="1C15659B" w:rsidR="00B7686C" w:rsidRDefault="00B7686C" w:rsidP="001B218B">
      <w:pPr>
        <w:rPr>
          <w:rFonts w:ascii="Times New Roman" w:hAnsi="Times New Roman"/>
          <w:sz w:val="22"/>
          <w:szCs w:val="22"/>
        </w:rPr>
      </w:pPr>
      <w:r w:rsidRPr="002409DF">
        <w:rPr>
          <w:rFonts w:ascii="Times New Roman" w:hAnsi="Times New Roman"/>
          <w:sz w:val="22"/>
          <w:szCs w:val="22"/>
        </w:rPr>
        <w:t>The student will be responsible for giving a private dissertation proposal, which will consist of a private seminar to the Dissertation Committee, which will outline the background, preliminary data, and goals of the proposed dissertation topic.</w:t>
      </w:r>
      <w:r>
        <w:rPr>
          <w:rFonts w:ascii="Times New Roman" w:hAnsi="Times New Roman"/>
          <w:sz w:val="22"/>
          <w:szCs w:val="22"/>
        </w:rPr>
        <w:t xml:space="preserve">  The Advisory Committee will be helpful in </w:t>
      </w:r>
      <w:proofErr w:type="gramStart"/>
      <w:r>
        <w:rPr>
          <w:rFonts w:ascii="Times New Roman" w:hAnsi="Times New Roman"/>
          <w:sz w:val="22"/>
          <w:szCs w:val="22"/>
        </w:rPr>
        <w:t>focusing</w:t>
      </w:r>
      <w:proofErr w:type="gramEnd"/>
      <w:r>
        <w:rPr>
          <w:rFonts w:ascii="Times New Roman" w:hAnsi="Times New Roman"/>
          <w:sz w:val="22"/>
          <w:szCs w:val="22"/>
        </w:rPr>
        <w:t xml:space="preserve"> the objectives of the proposed dissertation as well as limiting the scope.  It is strongly recommended that the </w:t>
      </w:r>
      <w:proofErr w:type="gramStart"/>
      <w:r>
        <w:rPr>
          <w:rFonts w:ascii="Times New Roman" w:hAnsi="Times New Roman"/>
          <w:sz w:val="22"/>
          <w:szCs w:val="22"/>
        </w:rPr>
        <w:t>student</w:t>
      </w:r>
      <w:proofErr w:type="gramEnd"/>
      <w:r>
        <w:rPr>
          <w:rFonts w:ascii="Times New Roman" w:hAnsi="Times New Roman"/>
          <w:sz w:val="22"/>
          <w:szCs w:val="22"/>
        </w:rPr>
        <w:t xml:space="preserve"> meet with the advisory committee shortly before scheduling the final defense.  You must indicate in your Annual Report the date of your annual committee meeting.</w:t>
      </w:r>
    </w:p>
    <w:p w14:paraId="2D4D6EB2" w14:textId="77777777" w:rsidR="00B76E08" w:rsidRDefault="00B76E08" w:rsidP="001B218B">
      <w:pPr>
        <w:rPr>
          <w:rFonts w:ascii="Times New Roman" w:hAnsi="Times New Roman"/>
          <w:sz w:val="22"/>
          <w:szCs w:val="22"/>
        </w:rPr>
      </w:pPr>
    </w:p>
    <w:p w14:paraId="7BE7A35A" w14:textId="0072AECF" w:rsidR="00544711" w:rsidRDefault="00544711" w:rsidP="001B218B">
      <w:pPr>
        <w:rPr>
          <w:rFonts w:ascii="Times New Roman" w:hAnsi="Times New Roman"/>
          <w:sz w:val="22"/>
          <w:szCs w:val="22"/>
        </w:rPr>
      </w:pPr>
    </w:p>
    <w:p w14:paraId="522B5C6D" w14:textId="7CC3932E" w:rsidR="00F24945" w:rsidRDefault="00F24945" w:rsidP="001B218B">
      <w:pPr>
        <w:pStyle w:val="Heading10"/>
        <w:ind w:left="540" w:hanging="540"/>
        <w:jc w:val="both"/>
      </w:pPr>
      <w:bookmarkStart w:id="1822" w:name="_Toc298920767"/>
      <w:bookmarkStart w:id="1823" w:name="_Toc298922313"/>
      <w:bookmarkStart w:id="1824" w:name="_Toc299258472"/>
      <w:bookmarkStart w:id="1825" w:name="_Toc299259167"/>
      <w:bookmarkStart w:id="1826" w:name="_Toc301147082"/>
      <w:bookmarkStart w:id="1827" w:name="_Toc301147235"/>
      <w:bookmarkStart w:id="1828" w:name="_Toc301169752"/>
      <w:bookmarkStart w:id="1829" w:name="_Toc301233908"/>
      <w:bookmarkStart w:id="1830" w:name="_Toc301239002"/>
      <w:bookmarkStart w:id="1831" w:name="_Toc301239441"/>
      <w:bookmarkStart w:id="1832" w:name="_Toc333036428"/>
      <w:bookmarkStart w:id="1833" w:name="_Toc333036560"/>
      <w:bookmarkStart w:id="1834" w:name="_Toc333053131"/>
      <w:bookmarkStart w:id="1835" w:name="_Toc333107708"/>
      <w:bookmarkStart w:id="1836" w:name="_Toc333107842"/>
      <w:bookmarkStart w:id="1837" w:name="_Toc363282636"/>
      <w:bookmarkStart w:id="1838" w:name="_Toc363364168"/>
      <w:bookmarkStart w:id="1839" w:name="_Toc363366872"/>
      <w:bookmarkStart w:id="1840" w:name="_Toc363367002"/>
      <w:bookmarkStart w:id="1841" w:name="_Toc363631147"/>
      <w:bookmarkStart w:id="1842" w:name="_Toc363632402"/>
      <w:bookmarkStart w:id="1843" w:name="_Toc364141720"/>
      <w:bookmarkStart w:id="1844" w:name="_Toc364144911"/>
      <w:bookmarkStart w:id="1845" w:name="_Toc395344127"/>
      <w:bookmarkStart w:id="1846" w:name="_Toc395344492"/>
      <w:bookmarkStart w:id="1847" w:name="_Toc395344870"/>
      <w:bookmarkStart w:id="1848" w:name="_Toc396015762"/>
      <w:bookmarkStart w:id="1849" w:name="_Toc421422276"/>
      <w:bookmarkStart w:id="1850" w:name="_Toc421505242"/>
      <w:bookmarkStart w:id="1851" w:name="_Toc423244217"/>
      <w:bookmarkStart w:id="1852" w:name="_Toc426874074"/>
      <w:bookmarkStart w:id="1853" w:name="_Toc426874251"/>
      <w:bookmarkStart w:id="1854" w:name="_Toc426874599"/>
      <w:bookmarkStart w:id="1855" w:name="_Toc427037905"/>
      <w:bookmarkStart w:id="1856" w:name="_Toc456421657"/>
      <w:bookmarkStart w:id="1857" w:name="_Toc456422698"/>
      <w:bookmarkStart w:id="1858" w:name="_Toc456423711"/>
      <w:bookmarkStart w:id="1859" w:name="_Toc456751209"/>
      <w:bookmarkStart w:id="1860" w:name="_Toc487946709"/>
      <w:bookmarkStart w:id="1861" w:name="_Toc487957808"/>
      <w:bookmarkStart w:id="1862" w:name="_Toc518369663"/>
      <w:bookmarkStart w:id="1863" w:name="_Toc518373520"/>
      <w:bookmarkStart w:id="1864" w:name="_Toc518439818"/>
      <w:bookmarkStart w:id="1865" w:name="_Toc85348552"/>
      <w:bookmarkStart w:id="1866" w:name="_Toc85351209"/>
      <w:bookmarkStart w:id="1867" w:name="_Toc85352986"/>
      <w:bookmarkStart w:id="1868" w:name="_Toc85353791"/>
      <w:bookmarkStart w:id="1869" w:name="_Toc85354132"/>
      <w:bookmarkStart w:id="1870" w:name="_Toc85427518"/>
      <w:bookmarkStart w:id="1871" w:name="_Toc85427980"/>
      <w:bookmarkStart w:id="1872" w:name="_Toc85429334"/>
      <w:bookmarkStart w:id="1873" w:name="_Toc85592374"/>
      <w:bookmarkStart w:id="1874" w:name="_Toc271708758"/>
      <w:r>
        <w:t>6.1</w:t>
      </w:r>
      <w:r w:rsidR="00D61F39">
        <w:t>2</w:t>
      </w:r>
      <w:r>
        <w:tab/>
        <w:t>Comprehensive Examination</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14:paraId="64859E82" w14:textId="77777777" w:rsidR="00F24945" w:rsidRDefault="00F24945" w:rsidP="001B218B">
      <w:pPr>
        <w:rPr>
          <w:rFonts w:ascii="Times New Roman" w:hAnsi="Times New Roman"/>
          <w:sz w:val="22"/>
          <w:szCs w:val="22"/>
        </w:rPr>
      </w:pPr>
    </w:p>
    <w:p w14:paraId="751EC40E" w14:textId="77777777" w:rsidR="00F24945" w:rsidRDefault="00F24945" w:rsidP="001B218B">
      <w:pPr>
        <w:rPr>
          <w:rFonts w:ascii="Times New Roman" w:hAnsi="Times New Roman"/>
          <w:sz w:val="22"/>
          <w:szCs w:val="22"/>
        </w:rPr>
      </w:pPr>
      <w:bookmarkStart w:id="1875" w:name="_Hlk109137961"/>
      <w:r>
        <w:rPr>
          <w:rFonts w:ascii="Times New Roman" w:hAnsi="Times New Roman"/>
          <w:sz w:val="22"/>
          <w:szCs w:val="22"/>
        </w:rPr>
        <w:t>Before advancing to formal candidacy for the Ph.D. degree, all Drug Discovery and Development graduate students must pass a comprehensive examination. General information about the comprehensive examination is provided by the Graduate College here:</w:t>
      </w:r>
      <w:r w:rsidRPr="001A26C0">
        <w:t xml:space="preserve"> </w:t>
      </w:r>
      <w:hyperlink r:id="rId35" w:anchor="comprehensive-exam" w:history="1">
        <w:r w:rsidRPr="001A26C0">
          <w:rPr>
            <w:rStyle w:val="Hyperlink"/>
            <w:rFonts w:ascii="Times New Roman" w:hAnsi="Times New Roman"/>
            <w:sz w:val="22"/>
            <w:szCs w:val="22"/>
          </w:rPr>
          <w:t>https://grad.arizona.edu/gsas/degree-requirements/doctor-philosophy#comprehensive-exam</w:t>
        </w:r>
      </w:hyperlink>
      <w:r w:rsidRPr="001A26C0">
        <w:rPr>
          <w:rFonts w:ascii="Times New Roman" w:hAnsi="Times New Roman"/>
          <w:sz w:val="22"/>
          <w:szCs w:val="22"/>
        </w:rPr>
        <w:t xml:space="preserve">. </w:t>
      </w:r>
      <w:r>
        <w:rPr>
          <w:rFonts w:ascii="Times New Roman" w:hAnsi="Times New Roman"/>
          <w:sz w:val="22"/>
          <w:szCs w:val="22"/>
        </w:rPr>
        <w:t xml:space="preserve"> </w:t>
      </w:r>
    </w:p>
    <w:p w14:paraId="38543D54" w14:textId="77777777" w:rsidR="00F24945" w:rsidRDefault="00F24945" w:rsidP="001B218B">
      <w:pPr>
        <w:rPr>
          <w:rFonts w:ascii="Times New Roman" w:hAnsi="Times New Roman"/>
          <w:sz w:val="22"/>
          <w:szCs w:val="22"/>
        </w:rPr>
      </w:pPr>
    </w:p>
    <w:p w14:paraId="12C19D41" w14:textId="77777777" w:rsidR="00F24945" w:rsidRDefault="00F24945" w:rsidP="001B218B">
      <w:pPr>
        <w:rPr>
          <w:rFonts w:ascii="Times New Roman" w:hAnsi="Times New Roman"/>
          <w:sz w:val="22"/>
          <w:szCs w:val="22"/>
        </w:rPr>
      </w:pPr>
      <w:proofErr w:type="gramStart"/>
      <w:r>
        <w:rPr>
          <w:rFonts w:ascii="Times New Roman" w:hAnsi="Times New Roman"/>
          <w:sz w:val="22"/>
          <w:szCs w:val="22"/>
        </w:rPr>
        <w:lastRenderedPageBreak/>
        <w:t>In order to</w:t>
      </w:r>
      <w:proofErr w:type="gramEnd"/>
      <w:r>
        <w:rPr>
          <w:rFonts w:ascii="Times New Roman" w:hAnsi="Times New Roman"/>
          <w:sz w:val="22"/>
          <w:szCs w:val="22"/>
        </w:rPr>
        <w:t xml:space="preserve"> enter comprehensive examination, the Pharmaceutical Sciences Graduate Program stipulates that the student must have passed the required core courses in the program with a grade of B (3.0) or better in each course. The comprehensive examination consists of: (1) a Written portion (research proposal) and (2) an Oral Comprehensive portion (part A: defense of the research proposal; and part B: examination on subjects of general coursework). Each student’s dissertation committee serves as the comprehensive examination committee. Regular committee meetings are chaired by the dissertation advisor; however, a DDD faculty presides the comprehensive exam related committee meetings. </w:t>
      </w:r>
    </w:p>
    <w:p w14:paraId="28BA8302" w14:textId="77777777" w:rsidR="00F24945" w:rsidRPr="00152F23" w:rsidRDefault="00F24945" w:rsidP="001B218B">
      <w:pPr>
        <w:rPr>
          <w:rFonts w:ascii="Times New Roman" w:hAnsi="Times New Roman"/>
          <w:b/>
          <w:sz w:val="22"/>
          <w:szCs w:val="22"/>
        </w:rPr>
      </w:pPr>
    </w:p>
    <w:p w14:paraId="1640A6A4" w14:textId="77777777" w:rsidR="00F24945" w:rsidRDefault="00F24945" w:rsidP="001B218B">
      <w:pPr>
        <w:rPr>
          <w:rFonts w:ascii="Times New Roman" w:hAnsi="Times New Roman"/>
          <w:sz w:val="22"/>
          <w:szCs w:val="22"/>
        </w:rPr>
      </w:pPr>
      <w:r w:rsidRPr="00152F23">
        <w:rPr>
          <w:rFonts w:ascii="Times New Roman" w:hAnsi="Times New Roman"/>
          <w:b/>
          <w:sz w:val="22"/>
          <w:szCs w:val="22"/>
        </w:rPr>
        <w:t>Timeline:</w:t>
      </w:r>
    </w:p>
    <w:p w14:paraId="49459CEC" w14:textId="77777777" w:rsidR="00F24945" w:rsidRDefault="00F24945" w:rsidP="001B218B">
      <w:pPr>
        <w:rPr>
          <w:rFonts w:ascii="Times New Roman" w:hAnsi="Times New Roman"/>
          <w:sz w:val="22"/>
          <w:szCs w:val="22"/>
        </w:rPr>
      </w:pPr>
      <w:r w:rsidRPr="00787F36">
        <w:rPr>
          <w:rFonts w:ascii="Times New Roman" w:hAnsi="Times New Roman"/>
          <w:sz w:val="22"/>
          <w:szCs w:val="22"/>
        </w:rPr>
        <w:t xml:space="preserve">Starting in the </w:t>
      </w:r>
      <w:r w:rsidRPr="00E36E0C">
        <w:rPr>
          <w:rFonts w:ascii="Times New Roman" w:hAnsi="Times New Roman"/>
          <w:sz w:val="22"/>
          <w:szCs w:val="22"/>
        </w:rPr>
        <w:t>summer of the second year</w:t>
      </w:r>
      <w:r w:rsidRPr="00787F36">
        <w:rPr>
          <w:rFonts w:ascii="Times New Roman" w:hAnsi="Times New Roman"/>
          <w:sz w:val="22"/>
          <w:szCs w:val="22"/>
        </w:rPr>
        <w:t xml:space="preserve">, </w:t>
      </w:r>
      <w:r>
        <w:rPr>
          <w:rFonts w:ascii="Times New Roman" w:hAnsi="Times New Roman"/>
          <w:sz w:val="22"/>
          <w:szCs w:val="22"/>
        </w:rPr>
        <w:t>the candidate will prepare</w:t>
      </w:r>
      <w:r w:rsidRPr="00720A7F">
        <w:rPr>
          <w:rFonts w:ascii="Times New Roman" w:hAnsi="Times New Roman"/>
          <w:sz w:val="22"/>
          <w:szCs w:val="22"/>
        </w:rPr>
        <w:t xml:space="preserve"> </w:t>
      </w:r>
      <w:r>
        <w:rPr>
          <w:rFonts w:ascii="Times New Roman" w:hAnsi="Times New Roman"/>
          <w:sz w:val="22"/>
          <w:szCs w:val="22"/>
        </w:rPr>
        <w:t>a</w:t>
      </w:r>
      <w:r w:rsidRPr="00720A7F">
        <w:rPr>
          <w:rFonts w:ascii="Times New Roman" w:hAnsi="Times New Roman"/>
          <w:sz w:val="22"/>
          <w:szCs w:val="22"/>
        </w:rPr>
        <w:t xml:space="preserve"> </w:t>
      </w:r>
      <w:r>
        <w:rPr>
          <w:rFonts w:ascii="Times New Roman" w:hAnsi="Times New Roman"/>
          <w:sz w:val="22"/>
          <w:szCs w:val="22"/>
        </w:rPr>
        <w:t>written portion (research proposal) that must be approved by all committee members.  After passing the written portion of the comprehensive exam, a day for t</w:t>
      </w:r>
      <w:r w:rsidRPr="00720A7F">
        <w:rPr>
          <w:rFonts w:ascii="Times New Roman" w:hAnsi="Times New Roman"/>
          <w:sz w:val="22"/>
          <w:szCs w:val="22"/>
        </w:rPr>
        <w:t>he oral comprehensive</w:t>
      </w:r>
      <w:r>
        <w:rPr>
          <w:rFonts w:ascii="Times New Roman" w:hAnsi="Times New Roman"/>
          <w:sz w:val="22"/>
          <w:szCs w:val="22"/>
        </w:rPr>
        <w:t xml:space="preserve"> examination can be scheduled.  On the day of the oral comprehensive examination, the student will be examined in two areas: part A (defense of research proposal) and part B (examination on subjects of general coursework).  The oral comprehensive must</w:t>
      </w:r>
      <w:r w:rsidRPr="00720A7F">
        <w:rPr>
          <w:rFonts w:ascii="Times New Roman" w:hAnsi="Times New Roman"/>
          <w:sz w:val="22"/>
          <w:szCs w:val="22"/>
        </w:rPr>
        <w:t xml:space="preserve"> be completed by the end of year three.</w:t>
      </w:r>
      <w:r w:rsidRPr="003B5B8E">
        <w:rPr>
          <w:rFonts w:ascii="Times New Roman" w:hAnsi="Times New Roman"/>
          <w:i/>
          <w:sz w:val="22"/>
          <w:szCs w:val="22"/>
        </w:rPr>
        <w:t xml:space="preserve"> </w:t>
      </w:r>
      <w:r>
        <w:rPr>
          <w:rFonts w:ascii="Times New Roman" w:hAnsi="Times New Roman"/>
          <w:sz w:val="22"/>
          <w:szCs w:val="22"/>
        </w:rPr>
        <w:t>This timeline can be extended ONLY under special circumstances, and an extension requires the approval of the Drug Discovery and Development Executive Committee.</w:t>
      </w:r>
      <w:bookmarkStart w:id="1876" w:name="_Toc298920769"/>
      <w:bookmarkStart w:id="1877" w:name="_Toc298922315"/>
      <w:bookmarkStart w:id="1878" w:name="_Toc299258474"/>
      <w:bookmarkStart w:id="1879" w:name="_Toc299259169"/>
      <w:bookmarkStart w:id="1880" w:name="_Toc301147084"/>
      <w:bookmarkStart w:id="1881" w:name="_Toc301147237"/>
      <w:bookmarkStart w:id="1882" w:name="_Toc301169754"/>
      <w:bookmarkStart w:id="1883" w:name="_Toc301233910"/>
      <w:bookmarkStart w:id="1884" w:name="_Toc301239004"/>
      <w:bookmarkStart w:id="1885" w:name="_Toc301239443"/>
      <w:bookmarkStart w:id="1886" w:name="_Toc333036431"/>
      <w:bookmarkStart w:id="1887" w:name="_Toc333036563"/>
      <w:bookmarkStart w:id="1888" w:name="_Toc333053134"/>
      <w:bookmarkStart w:id="1889" w:name="_Toc333107711"/>
      <w:bookmarkStart w:id="1890" w:name="_Toc333107845"/>
      <w:bookmarkStart w:id="1891" w:name="_Toc363282640"/>
      <w:bookmarkStart w:id="1892" w:name="_Toc363364172"/>
      <w:bookmarkStart w:id="1893" w:name="_Toc363366876"/>
      <w:bookmarkStart w:id="1894" w:name="_Toc363367006"/>
      <w:bookmarkStart w:id="1895" w:name="_Toc363631151"/>
      <w:bookmarkStart w:id="1896" w:name="_Toc363632406"/>
      <w:bookmarkStart w:id="1897" w:name="_Toc364141722"/>
      <w:bookmarkStart w:id="1898" w:name="_Toc364144913"/>
      <w:bookmarkStart w:id="1899" w:name="_Toc395344129"/>
      <w:bookmarkStart w:id="1900" w:name="_Toc395344494"/>
      <w:bookmarkStart w:id="1901" w:name="_Toc395344872"/>
      <w:bookmarkStart w:id="1902" w:name="_Toc396015764"/>
      <w:bookmarkStart w:id="1903" w:name="_Toc421422278"/>
      <w:bookmarkStart w:id="1904" w:name="_Toc421505244"/>
      <w:bookmarkStart w:id="1905" w:name="_Toc423244219"/>
      <w:bookmarkStart w:id="1906" w:name="_Toc426874076"/>
      <w:bookmarkStart w:id="1907" w:name="_Toc426874253"/>
      <w:bookmarkStart w:id="1908" w:name="_Toc426874601"/>
      <w:bookmarkStart w:id="1909" w:name="_Toc427037907"/>
      <w:bookmarkStart w:id="1910" w:name="_Toc456421659"/>
      <w:bookmarkStart w:id="1911" w:name="_Toc456422700"/>
      <w:bookmarkStart w:id="1912" w:name="_Toc456423713"/>
      <w:bookmarkStart w:id="1913" w:name="_Toc456751211"/>
      <w:bookmarkStart w:id="1914" w:name="_Toc487946711"/>
      <w:bookmarkStart w:id="1915" w:name="_Toc487957810"/>
      <w:bookmarkStart w:id="1916" w:name="_Toc518369665"/>
      <w:bookmarkStart w:id="1917" w:name="_Toc518373522"/>
      <w:bookmarkStart w:id="1918" w:name="_Toc518439820"/>
      <w:bookmarkStart w:id="1919" w:name="_Toc85348553"/>
      <w:bookmarkStart w:id="1920" w:name="_Toc85351210"/>
      <w:bookmarkStart w:id="1921" w:name="_Toc85352987"/>
      <w:bookmarkStart w:id="1922" w:name="_Toc85353792"/>
      <w:bookmarkStart w:id="1923" w:name="_Toc85354133"/>
      <w:bookmarkStart w:id="1924" w:name="_Toc85427519"/>
      <w:bookmarkStart w:id="1925" w:name="_Toc85427981"/>
      <w:bookmarkStart w:id="1926" w:name="_Toc85429335"/>
      <w:bookmarkStart w:id="1927" w:name="_Toc85592375"/>
    </w:p>
    <w:p w14:paraId="0EA1DE2F" w14:textId="77777777" w:rsidR="00F24945" w:rsidRPr="00777663" w:rsidRDefault="00F24945" w:rsidP="001B218B">
      <w:pPr>
        <w:rPr>
          <w:rFonts w:ascii="Times New Roman" w:hAnsi="Times New Roman"/>
          <w:sz w:val="22"/>
          <w:szCs w:val="22"/>
        </w:rPr>
      </w:pPr>
    </w:p>
    <w:p w14:paraId="72D55962" w14:textId="77777777" w:rsidR="00F24945" w:rsidRDefault="00F24945" w:rsidP="001B218B">
      <w:pPr>
        <w:pStyle w:val="Heading10"/>
        <w:numPr>
          <w:ilvl w:val="0"/>
          <w:numId w:val="12"/>
        </w:numPr>
        <w:ind w:left="360"/>
        <w:jc w:val="both"/>
      </w:pPr>
      <w:r>
        <w:t>Written Examination</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t xml:space="preserve"> </w:t>
      </w:r>
    </w:p>
    <w:p w14:paraId="7DD2FA29" w14:textId="77777777" w:rsidR="00F24945" w:rsidRDefault="00F24945" w:rsidP="001B218B">
      <w:pPr>
        <w:rPr>
          <w:rFonts w:ascii="Times New Roman" w:hAnsi="Times New Roman"/>
          <w:sz w:val="22"/>
          <w:szCs w:val="22"/>
        </w:rPr>
      </w:pPr>
      <w:bookmarkStart w:id="1928" w:name="_Toc298920770"/>
      <w:bookmarkStart w:id="1929" w:name="_Toc298922316"/>
      <w:bookmarkStart w:id="1930" w:name="_Toc299258475"/>
      <w:bookmarkStart w:id="1931" w:name="_Toc299259170"/>
      <w:r>
        <w:rPr>
          <w:rFonts w:ascii="Times New Roman" w:hAnsi="Times New Roman"/>
          <w:b/>
          <w:sz w:val="22"/>
          <w:szCs w:val="22"/>
        </w:rPr>
        <w:t>Research P</w:t>
      </w:r>
      <w:r w:rsidRPr="000004A4">
        <w:rPr>
          <w:rFonts w:ascii="Times New Roman" w:hAnsi="Times New Roman"/>
          <w:b/>
          <w:sz w:val="22"/>
          <w:szCs w:val="22"/>
        </w:rPr>
        <w:t>roposal</w:t>
      </w:r>
      <w:r>
        <w:rPr>
          <w:rFonts w:ascii="Times New Roman" w:hAnsi="Times New Roman"/>
          <w:sz w:val="22"/>
          <w:szCs w:val="22"/>
        </w:rPr>
        <w:t xml:space="preserve">: The candidate will prepare a NIH style research proposal (selecting a R01, R21, F31, etc. NSF </w:t>
      </w:r>
      <w:proofErr w:type="gramStart"/>
      <w:r>
        <w:rPr>
          <w:rFonts w:ascii="Times New Roman" w:hAnsi="Times New Roman"/>
          <w:sz w:val="22"/>
          <w:szCs w:val="22"/>
        </w:rPr>
        <w:t>format that</w:t>
      </w:r>
      <w:proofErr w:type="gramEnd"/>
      <w:r>
        <w:rPr>
          <w:rFonts w:ascii="Times New Roman" w:hAnsi="Times New Roman"/>
          <w:sz w:val="22"/>
          <w:szCs w:val="22"/>
        </w:rPr>
        <w:t xml:space="preserve"> seems to </w:t>
      </w:r>
      <w:proofErr w:type="gramStart"/>
      <w:r>
        <w:rPr>
          <w:rFonts w:ascii="Times New Roman" w:hAnsi="Times New Roman"/>
          <w:sz w:val="22"/>
          <w:szCs w:val="22"/>
        </w:rPr>
        <w:t>most</w:t>
      </w:r>
      <w:proofErr w:type="gramEnd"/>
      <w:r>
        <w:rPr>
          <w:rFonts w:ascii="Times New Roman" w:hAnsi="Times New Roman"/>
          <w:sz w:val="22"/>
          <w:szCs w:val="22"/>
        </w:rPr>
        <w:t xml:space="preserve"> appropriate according to the student’s and Advisor’s preference).  Minimum requirement is a 6-page proposal plus specific aims page.  By June 1</w:t>
      </w:r>
      <w:r w:rsidRPr="00DF499F">
        <w:rPr>
          <w:rFonts w:ascii="Times New Roman" w:hAnsi="Times New Roman"/>
          <w:sz w:val="22"/>
          <w:szCs w:val="22"/>
          <w:vertAlign w:val="superscript"/>
        </w:rPr>
        <w:t>st</w:t>
      </w:r>
      <w:r>
        <w:rPr>
          <w:rFonts w:ascii="Times New Roman" w:hAnsi="Times New Roman"/>
          <w:sz w:val="22"/>
          <w:szCs w:val="22"/>
        </w:rPr>
        <w:t xml:space="preserve">, the student will have identified a topic and submitted the title and abstract to their dissertation committee.  It is recommended that students meet with their committee in spring of their third year to determine an acceptable proposal and topic.  First, a specific aims page summarizing the key aspects of the proposed research </w:t>
      </w:r>
      <w:proofErr w:type="gramStart"/>
      <w:r>
        <w:rPr>
          <w:rFonts w:ascii="Times New Roman" w:hAnsi="Times New Roman"/>
          <w:sz w:val="22"/>
          <w:szCs w:val="22"/>
        </w:rPr>
        <w:t>has to</w:t>
      </w:r>
      <w:proofErr w:type="gramEnd"/>
      <w:r>
        <w:rPr>
          <w:rFonts w:ascii="Times New Roman" w:hAnsi="Times New Roman"/>
          <w:sz w:val="22"/>
          <w:szCs w:val="22"/>
        </w:rPr>
        <w:t xml:space="preserve"> be prepared and discussed during the meeting of the advisory committee.  The candidate prepares a revised version of the specific aims page taking into consideration the feedback of the advisory committee. After this revised version of the specific Aims page has been approved by all members of the committee (via email consent), the candidate now assembles a full NIH-style grant proposal due August 1</w:t>
      </w:r>
      <w:r w:rsidRPr="00DF499F">
        <w:rPr>
          <w:rFonts w:ascii="Times New Roman" w:hAnsi="Times New Roman"/>
          <w:sz w:val="22"/>
          <w:szCs w:val="22"/>
          <w:vertAlign w:val="superscript"/>
        </w:rPr>
        <w:t>st</w:t>
      </w:r>
      <w:r>
        <w:rPr>
          <w:rFonts w:ascii="Times New Roman" w:hAnsi="Times New Roman"/>
          <w:sz w:val="22"/>
          <w:szCs w:val="22"/>
        </w:rPr>
        <w:t>.  Two revisions will be allowed if necessary.</w:t>
      </w:r>
    </w:p>
    <w:p w14:paraId="21D3F6F3" w14:textId="77777777" w:rsidR="00F24945" w:rsidRDefault="00F24945" w:rsidP="001B218B">
      <w:pPr>
        <w:rPr>
          <w:rFonts w:ascii="Times New Roman" w:hAnsi="Times New Roman"/>
          <w:sz w:val="22"/>
          <w:szCs w:val="22"/>
        </w:rPr>
      </w:pPr>
    </w:p>
    <w:p w14:paraId="5BB58C16" w14:textId="77777777" w:rsidR="00F24945" w:rsidRDefault="00F24945" w:rsidP="001B218B">
      <w:pPr>
        <w:rPr>
          <w:rFonts w:ascii="Times New Roman" w:hAnsi="Times New Roman"/>
          <w:sz w:val="22"/>
          <w:szCs w:val="22"/>
        </w:rPr>
      </w:pPr>
      <w:r w:rsidRPr="00B64330">
        <w:rPr>
          <w:rFonts w:ascii="Times New Roman" w:hAnsi="Times New Roman"/>
          <w:i/>
          <w:sz w:val="22"/>
          <w:szCs w:val="22"/>
        </w:rPr>
        <w:t>Research Proposal Preparation Specific</w:t>
      </w:r>
      <w:r>
        <w:rPr>
          <w:rFonts w:ascii="Times New Roman" w:hAnsi="Times New Roman"/>
          <w:sz w:val="22"/>
          <w:szCs w:val="22"/>
        </w:rPr>
        <w:t xml:space="preserve">s: The topic of the </w:t>
      </w:r>
      <w:r w:rsidRPr="003B5B8E">
        <w:rPr>
          <w:rFonts w:ascii="Times New Roman" w:hAnsi="Times New Roman"/>
          <w:b/>
          <w:sz w:val="22"/>
          <w:szCs w:val="22"/>
        </w:rPr>
        <w:t>research proposal</w:t>
      </w:r>
      <w:r>
        <w:rPr>
          <w:rFonts w:ascii="Times New Roman" w:hAnsi="Times New Roman"/>
          <w:sz w:val="22"/>
          <w:szCs w:val="22"/>
        </w:rPr>
        <w:t xml:space="preserve"> should originate from the student’s own intellectual efforts without significant support from the Mentor.  However, overlaps in content and aims between the student’s graduate research and the proposal are acceptable.      It is the </w:t>
      </w:r>
      <w:proofErr w:type="gramStart"/>
      <w:r>
        <w:rPr>
          <w:rFonts w:ascii="Times New Roman" w:hAnsi="Times New Roman"/>
          <w:sz w:val="22"/>
          <w:szCs w:val="22"/>
        </w:rPr>
        <w:t>student’s</w:t>
      </w:r>
      <w:proofErr w:type="gramEnd"/>
      <w:r>
        <w:rPr>
          <w:rFonts w:ascii="Times New Roman" w:hAnsi="Times New Roman"/>
          <w:sz w:val="22"/>
          <w:szCs w:val="22"/>
        </w:rPr>
        <w:t xml:space="preserve"> Graduate Committee members that determine the appropriateness and originality of the chosen topic.</w:t>
      </w:r>
    </w:p>
    <w:p w14:paraId="5ECC1097" w14:textId="77777777" w:rsidR="00F24945" w:rsidRDefault="00F24945" w:rsidP="001B218B">
      <w:pPr>
        <w:rPr>
          <w:rFonts w:ascii="Times New Roman" w:hAnsi="Times New Roman"/>
          <w:sz w:val="22"/>
          <w:szCs w:val="22"/>
        </w:rPr>
      </w:pPr>
    </w:p>
    <w:p w14:paraId="55A56093" w14:textId="77777777" w:rsidR="00F24945" w:rsidRDefault="00F24945" w:rsidP="001B218B">
      <w:pPr>
        <w:rPr>
          <w:rFonts w:ascii="Times New Roman" w:hAnsi="Times New Roman"/>
          <w:sz w:val="22"/>
          <w:szCs w:val="22"/>
        </w:rPr>
      </w:pPr>
      <w:r>
        <w:rPr>
          <w:rFonts w:ascii="Times New Roman" w:hAnsi="Times New Roman"/>
          <w:sz w:val="22"/>
          <w:szCs w:val="22"/>
        </w:rPr>
        <w:t>Portion B1: First, the topic of the research proposal is prepared by the student as a Specific Aims Page ONLY.  Information on general format and content (template) of a full NIH style research proposal must be provided by the research advisor. During the 2</w:t>
      </w:r>
      <w:r w:rsidRPr="00B145C2">
        <w:rPr>
          <w:rFonts w:ascii="Times New Roman" w:hAnsi="Times New Roman"/>
          <w:sz w:val="22"/>
          <w:szCs w:val="22"/>
          <w:vertAlign w:val="superscript"/>
        </w:rPr>
        <w:t>nd</w:t>
      </w:r>
      <w:r>
        <w:rPr>
          <w:rFonts w:ascii="Times New Roman" w:hAnsi="Times New Roman"/>
          <w:sz w:val="22"/>
          <w:szCs w:val="22"/>
        </w:rPr>
        <w:t xml:space="preserve"> Annual Committee Meeting, the topic and content of the specific Aims are discussed and approved by the dissertation committee </w:t>
      </w:r>
      <w:r w:rsidRPr="00DF499F">
        <w:rPr>
          <w:rFonts w:ascii="Times New Roman" w:hAnsi="Times New Roman"/>
          <w:sz w:val="22"/>
          <w:szCs w:val="22"/>
          <w:u w:val="single"/>
        </w:rPr>
        <w:t>by June 1</w:t>
      </w:r>
      <w:r w:rsidRPr="00DF499F">
        <w:rPr>
          <w:rFonts w:ascii="Times New Roman" w:hAnsi="Times New Roman"/>
          <w:sz w:val="22"/>
          <w:szCs w:val="22"/>
          <w:u w:val="single"/>
          <w:vertAlign w:val="superscript"/>
        </w:rPr>
        <w:t>st</w:t>
      </w:r>
      <w:r>
        <w:rPr>
          <w:rFonts w:ascii="Times New Roman" w:hAnsi="Times New Roman"/>
          <w:sz w:val="22"/>
          <w:szCs w:val="22"/>
        </w:rPr>
        <w:t xml:space="preserve">. </w:t>
      </w:r>
    </w:p>
    <w:p w14:paraId="4476BA93" w14:textId="77777777" w:rsidR="00F24945" w:rsidRDefault="00F24945" w:rsidP="001B218B">
      <w:pPr>
        <w:rPr>
          <w:rFonts w:ascii="Times New Roman" w:hAnsi="Times New Roman"/>
          <w:sz w:val="22"/>
          <w:szCs w:val="22"/>
        </w:rPr>
      </w:pPr>
    </w:p>
    <w:p w14:paraId="19E064B5" w14:textId="77777777" w:rsidR="00F24945" w:rsidRDefault="00F24945" w:rsidP="001B218B">
      <w:pPr>
        <w:rPr>
          <w:rFonts w:ascii="Times New Roman" w:hAnsi="Times New Roman"/>
          <w:sz w:val="22"/>
          <w:szCs w:val="22"/>
        </w:rPr>
      </w:pPr>
      <w:r>
        <w:rPr>
          <w:rFonts w:ascii="Times New Roman" w:hAnsi="Times New Roman"/>
          <w:sz w:val="22"/>
          <w:szCs w:val="22"/>
        </w:rPr>
        <w:t xml:space="preserve">Portion B2: Based on the feedback received by the committee a full Research Proposal is composed and submitted to every committee member for electronic feedback </w:t>
      </w:r>
      <w:r w:rsidRPr="00DF499F">
        <w:rPr>
          <w:rFonts w:ascii="Times New Roman" w:hAnsi="Times New Roman"/>
          <w:sz w:val="22"/>
          <w:szCs w:val="22"/>
          <w:u w:val="single"/>
        </w:rPr>
        <w:t>by August 1st</w:t>
      </w:r>
      <w:r>
        <w:rPr>
          <w:rFonts w:ascii="Times New Roman" w:hAnsi="Times New Roman"/>
          <w:sz w:val="22"/>
          <w:szCs w:val="22"/>
        </w:rPr>
        <w:t xml:space="preserve">.  Information on general format and content (template) of a full NIH style research proposal must be provided by the research advisor. After receiving feedback, the student revises the proposal accordingly and submits electronic version of the final write-up for approval by every single committee member.  (Every member of the committee signs the ‘COP Comprehensive Written Examination Results Form’: see above).  </w:t>
      </w:r>
    </w:p>
    <w:p w14:paraId="50843C49" w14:textId="77777777" w:rsidR="00F24945" w:rsidRDefault="00F24945" w:rsidP="001B218B">
      <w:pPr>
        <w:rPr>
          <w:rFonts w:ascii="Times New Roman" w:hAnsi="Times New Roman"/>
          <w:sz w:val="22"/>
          <w:szCs w:val="22"/>
        </w:rPr>
      </w:pPr>
    </w:p>
    <w:p w14:paraId="7C098FC3" w14:textId="77777777" w:rsidR="00F24945" w:rsidRDefault="00F24945" w:rsidP="001B218B">
      <w:pPr>
        <w:rPr>
          <w:rFonts w:ascii="Times New Roman" w:hAnsi="Times New Roman"/>
          <w:sz w:val="22"/>
          <w:szCs w:val="22"/>
        </w:rPr>
      </w:pPr>
      <w:r>
        <w:rPr>
          <w:rFonts w:ascii="Times New Roman" w:hAnsi="Times New Roman"/>
          <w:sz w:val="22"/>
          <w:szCs w:val="22"/>
        </w:rPr>
        <w:t xml:space="preserve">The responsibility for the quality of the proposal, which includes originality, practicality, significance, and methodology, rests entirely with the student. The </w:t>
      </w:r>
      <w:proofErr w:type="gramStart"/>
      <w:r>
        <w:rPr>
          <w:rFonts w:ascii="Times New Roman" w:hAnsi="Times New Roman"/>
          <w:sz w:val="22"/>
          <w:szCs w:val="22"/>
        </w:rPr>
        <w:t>student</w:t>
      </w:r>
      <w:proofErr w:type="gramEnd"/>
      <w:r>
        <w:rPr>
          <w:rFonts w:ascii="Times New Roman" w:hAnsi="Times New Roman"/>
          <w:sz w:val="22"/>
          <w:szCs w:val="22"/>
        </w:rPr>
        <w:t xml:space="preserve"> may seek general advice from members of the dissertation committee including the Dissertation </w:t>
      </w:r>
      <w:proofErr w:type="gramStart"/>
      <w:r>
        <w:rPr>
          <w:rFonts w:ascii="Times New Roman" w:hAnsi="Times New Roman"/>
          <w:sz w:val="22"/>
          <w:szCs w:val="22"/>
        </w:rPr>
        <w:t>Director, but</w:t>
      </w:r>
      <w:proofErr w:type="gramEnd"/>
      <w:r>
        <w:rPr>
          <w:rFonts w:ascii="Times New Roman" w:hAnsi="Times New Roman"/>
          <w:sz w:val="22"/>
          <w:szCs w:val="22"/>
        </w:rPr>
        <w:t xml:space="preserve"> should not expect them to be active participants in the generation and completion of the proposal. </w:t>
      </w:r>
    </w:p>
    <w:p w14:paraId="15DD247A" w14:textId="77777777" w:rsidR="00F24945" w:rsidRDefault="00F24945" w:rsidP="001B218B">
      <w:pPr>
        <w:rPr>
          <w:rFonts w:ascii="Times New Roman" w:hAnsi="Times New Roman"/>
          <w:sz w:val="22"/>
          <w:szCs w:val="22"/>
        </w:rPr>
      </w:pPr>
    </w:p>
    <w:p w14:paraId="5FCD20E1"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lastRenderedPageBreak/>
        <w:t xml:space="preserve">Like any other good grant proposal, quality will come from spending a lot of time thinking about the potential flaws in the proposal and then finding solutions. It is advisable to ask fellow students and colleagues to critique the document before it is distributed to the </w:t>
      </w:r>
      <w:r>
        <w:rPr>
          <w:rFonts w:ascii="Times New Roman" w:hAnsi="Times New Roman"/>
          <w:sz w:val="22"/>
          <w:szCs w:val="22"/>
        </w:rPr>
        <w:t>dissertation committee</w:t>
      </w:r>
      <w:r>
        <w:rPr>
          <w:rFonts w:ascii="Times New Roman" w:hAnsi="Times New Roman" w:cs="Times New Roman"/>
          <w:sz w:val="22"/>
          <w:szCs w:val="24"/>
        </w:rPr>
        <w:t xml:space="preserve">. The proposal should have a Title that accurately describes the major hypothesis. This should be followed by an abstract (&lt;200 words) that concisely summarizes the problem being addressed and the proposed experimental approaches (specific aims). The body of the proposal should include background information, enumerated specific aims, methods of approach, and an appraisal of the significance of the proposition. An excessive bibliography should be avoided; however, it needs to include all pertinent references in which the methods are described and any relevant papers that support the goals of the proposal. Use primary references where possible, avoiding excessive reliance on reviews. The total written proposal, including figures, tables, references, </w:t>
      </w:r>
      <w:proofErr w:type="spellStart"/>
      <w:r>
        <w:rPr>
          <w:rFonts w:ascii="Times New Roman" w:hAnsi="Times New Roman" w:cs="Times New Roman"/>
          <w:sz w:val="22"/>
          <w:szCs w:val="24"/>
        </w:rPr>
        <w:t>etc</w:t>
      </w:r>
      <w:proofErr w:type="spellEnd"/>
      <w:r>
        <w:rPr>
          <w:rFonts w:ascii="Times New Roman" w:hAnsi="Times New Roman" w:cs="Times New Roman"/>
          <w:sz w:val="22"/>
          <w:szCs w:val="24"/>
        </w:rPr>
        <w:t xml:space="preserve">, should follow NIH guidelines. Detailed descriptions of established methods can be left to the oral defense. The submitted document should be proofed </w:t>
      </w:r>
      <w:r w:rsidRPr="00300FEF">
        <w:rPr>
          <w:rFonts w:ascii="Times New Roman" w:hAnsi="Times New Roman" w:cs="Times New Roman"/>
          <w:sz w:val="22"/>
          <w:szCs w:val="24"/>
        </w:rPr>
        <w:t>carefully for grammar and spelling. As specified above, the dissertation advisor will provide a valid template for the composition of a proposal.</w:t>
      </w:r>
      <w:r>
        <w:rPr>
          <w:rFonts w:ascii="Times New Roman" w:hAnsi="Times New Roman" w:cs="Times New Roman"/>
          <w:sz w:val="22"/>
          <w:szCs w:val="24"/>
        </w:rPr>
        <w:t xml:space="preserve">  The format below should be taken as a suggestion </w:t>
      </w:r>
      <w:proofErr w:type="gramStart"/>
      <w:r>
        <w:rPr>
          <w:rFonts w:ascii="Times New Roman" w:hAnsi="Times New Roman" w:cs="Times New Roman"/>
          <w:sz w:val="22"/>
          <w:szCs w:val="24"/>
        </w:rPr>
        <w:t>with the exception of</w:t>
      </w:r>
      <w:proofErr w:type="gramEnd"/>
      <w:r>
        <w:rPr>
          <w:rFonts w:ascii="Times New Roman" w:hAnsi="Times New Roman" w:cs="Times New Roman"/>
          <w:sz w:val="22"/>
          <w:szCs w:val="24"/>
        </w:rPr>
        <w:t xml:space="preserve"> the total length of the text:</w:t>
      </w:r>
    </w:p>
    <w:p w14:paraId="5B73394B" w14:textId="77777777" w:rsidR="00F24945" w:rsidRDefault="00F24945" w:rsidP="001B218B">
      <w:pPr>
        <w:pStyle w:val="PlainText"/>
        <w:jc w:val="both"/>
        <w:rPr>
          <w:rFonts w:ascii="Times New Roman" w:hAnsi="Times New Roman" w:cs="Times New Roman"/>
          <w:sz w:val="22"/>
          <w:szCs w:val="24"/>
        </w:rPr>
      </w:pPr>
    </w:p>
    <w:p w14:paraId="6E69DF1D"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I. Title Page </w:t>
      </w:r>
    </w:p>
    <w:p w14:paraId="6EA158D0"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II. Abstract </w:t>
      </w:r>
    </w:p>
    <w:p w14:paraId="3ED91860"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III. Specific </w:t>
      </w:r>
      <w:proofErr w:type="gramStart"/>
      <w:r>
        <w:rPr>
          <w:rFonts w:ascii="Times New Roman" w:hAnsi="Times New Roman" w:cs="Times New Roman"/>
          <w:sz w:val="22"/>
          <w:szCs w:val="24"/>
        </w:rPr>
        <w:t>Aims  (</w:t>
      </w:r>
      <w:proofErr w:type="gramEnd"/>
      <w:r>
        <w:rPr>
          <w:rFonts w:ascii="Times New Roman" w:hAnsi="Times New Roman" w:cs="Times New Roman"/>
          <w:sz w:val="22"/>
          <w:szCs w:val="24"/>
        </w:rPr>
        <w:t xml:space="preserve">1 page only) </w:t>
      </w:r>
    </w:p>
    <w:p w14:paraId="2988FB9C"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IV. Research Plan (12 </w:t>
      </w:r>
      <w:proofErr w:type="spellStart"/>
      <w:r>
        <w:rPr>
          <w:rFonts w:ascii="Times New Roman" w:hAnsi="Times New Roman" w:cs="Times New Roman"/>
          <w:sz w:val="22"/>
          <w:szCs w:val="24"/>
        </w:rPr>
        <w:t>pgs</w:t>
      </w:r>
      <w:proofErr w:type="spellEnd"/>
      <w:r>
        <w:rPr>
          <w:rFonts w:ascii="Times New Roman" w:hAnsi="Times New Roman" w:cs="Times New Roman"/>
          <w:sz w:val="22"/>
          <w:szCs w:val="24"/>
        </w:rPr>
        <w:t xml:space="preserve"> RO1, </w:t>
      </w:r>
      <w:r w:rsidRPr="00300FEF">
        <w:rPr>
          <w:rFonts w:ascii="Times New Roman" w:hAnsi="Times New Roman" w:cs="Times New Roman"/>
          <w:sz w:val="22"/>
          <w:szCs w:val="24"/>
        </w:rPr>
        <w:t>6</w:t>
      </w:r>
      <w:r>
        <w:rPr>
          <w:rFonts w:ascii="Times New Roman" w:hAnsi="Times New Roman" w:cs="Times New Roman"/>
          <w:sz w:val="22"/>
          <w:szCs w:val="24"/>
        </w:rPr>
        <w:t xml:space="preserve"> </w:t>
      </w:r>
      <w:proofErr w:type="spellStart"/>
      <w:r>
        <w:rPr>
          <w:rFonts w:ascii="Times New Roman" w:hAnsi="Times New Roman" w:cs="Times New Roman"/>
          <w:sz w:val="22"/>
          <w:szCs w:val="24"/>
        </w:rPr>
        <w:t>pgs</w:t>
      </w:r>
      <w:proofErr w:type="spellEnd"/>
      <w:r>
        <w:rPr>
          <w:rFonts w:ascii="Times New Roman" w:hAnsi="Times New Roman" w:cs="Times New Roman"/>
          <w:sz w:val="22"/>
          <w:szCs w:val="24"/>
        </w:rPr>
        <w:t xml:space="preserve"> R21, </w:t>
      </w:r>
      <w:proofErr w:type="spellStart"/>
      <w:r>
        <w:rPr>
          <w:rFonts w:ascii="Times New Roman" w:hAnsi="Times New Roman" w:cs="Times New Roman"/>
          <w:sz w:val="22"/>
          <w:szCs w:val="24"/>
        </w:rPr>
        <w:t>etc</w:t>
      </w:r>
      <w:proofErr w:type="spellEnd"/>
      <w:r>
        <w:rPr>
          <w:rFonts w:ascii="Times New Roman" w:hAnsi="Times New Roman" w:cs="Times New Roman"/>
          <w:sz w:val="22"/>
          <w:szCs w:val="24"/>
        </w:rPr>
        <w:t>)</w:t>
      </w:r>
    </w:p>
    <w:p w14:paraId="07295642"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A. Hypothesis/Specific Aims </w:t>
      </w:r>
    </w:p>
    <w:p w14:paraId="57DED97F"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B. Background and Significance </w:t>
      </w:r>
    </w:p>
    <w:p w14:paraId="1B4ACDD5"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C. Experimental Design </w:t>
      </w:r>
    </w:p>
    <w:p w14:paraId="1FC71F0D"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V. References (include full article titles) </w:t>
      </w:r>
    </w:p>
    <w:p w14:paraId="34FEF1D1"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VI. Appendix (Optional) </w:t>
      </w:r>
    </w:p>
    <w:p w14:paraId="338FAC54" w14:textId="77777777" w:rsidR="00F24945" w:rsidRDefault="00F24945" w:rsidP="001B218B">
      <w:pPr>
        <w:pStyle w:val="PlainText"/>
        <w:jc w:val="both"/>
        <w:rPr>
          <w:rFonts w:ascii="Times New Roman" w:hAnsi="Times New Roman" w:cs="Times New Roman"/>
          <w:sz w:val="22"/>
          <w:szCs w:val="24"/>
        </w:rPr>
      </w:pPr>
    </w:p>
    <w:p w14:paraId="29D2DE58" w14:textId="77777777" w:rsidR="00F24945" w:rsidRDefault="00F24945" w:rsidP="001B218B">
      <w:pPr>
        <w:pStyle w:val="PlainText"/>
        <w:jc w:val="both"/>
        <w:rPr>
          <w:rFonts w:ascii="Times New Roman" w:hAnsi="Times New Roman" w:cs="Times New Roman"/>
          <w:sz w:val="22"/>
          <w:szCs w:val="24"/>
        </w:rPr>
      </w:pPr>
      <w:r>
        <w:rPr>
          <w:rFonts w:ascii="Times New Roman" w:hAnsi="Times New Roman" w:cs="Times New Roman"/>
          <w:sz w:val="22"/>
          <w:szCs w:val="24"/>
        </w:rPr>
        <w:t xml:space="preserve">When the proposal has been written as well as possible, an electronic copy should then be submitted to each member of the committee by August 1st. The committee will need two weeks to </w:t>
      </w:r>
      <w:proofErr w:type="gramStart"/>
      <w:r>
        <w:rPr>
          <w:rFonts w:ascii="Times New Roman" w:hAnsi="Times New Roman" w:cs="Times New Roman"/>
          <w:sz w:val="22"/>
          <w:szCs w:val="24"/>
        </w:rPr>
        <w:t>critique</w:t>
      </w:r>
      <w:proofErr w:type="gramEnd"/>
      <w:r>
        <w:rPr>
          <w:rFonts w:ascii="Times New Roman" w:hAnsi="Times New Roman" w:cs="Times New Roman"/>
          <w:sz w:val="22"/>
          <w:szCs w:val="24"/>
        </w:rPr>
        <w:t xml:space="preserve"> the proposal and to give electronic feedback. The </w:t>
      </w:r>
      <w:r>
        <w:rPr>
          <w:rFonts w:ascii="Times New Roman" w:hAnsi="Times New Roman"/>
          <w:sz w:val="22"/>
          <w:szCs w:val="22"/>
        </w:rPr>
        <w:t>dissertation committee</w:t>
      </w:r>
      <w:r>
        <w:rPr>
          <w:rFonts w:ascii="Times New Roman" w:hAnsi="Times New Roman" w:cs="Times New Roman"/>
          <w:sz w:val="22"/>
          <w:szCs w:val="24"/>
        </w:rPr>
        <w:t xml:space="preserve"> has the option of requesting revision of the proposal. The </w:t>
      </w:r>
      <w:r>
        <w:rPr>
          <w:rFonts w:ascii="Times New Roman" w:hAnsi="Times New Roman"/>
          <w:sz w:val="22"/>
          <w:szCs w:val="22"/>
        </w:rPr>
        <w:t>dissertation committee</w:t>
      </w:r>
      <w:r>
        <w:rPr>
          <w:rFonts w:ascii="Times New Roman" w:hAnsi="Times New Roman" w:cs="Times New Roman"/>
          <w:sz w:val="22"/>
          <w:szCs w:val="24"/>
        </w:rPr>
        <w:t xml:space="preserve"> will not sign off on this part of the preliminary exam until the document is acceptable.  </w:t>
      </w:r>
    </w:p>
    <w:p w14:paraId="19A8A8EB" w14:textId="77777777" w:rsidR="00F24945" w:rsidRDefault="00F24945" w:rsidP="001B218B">
      <w:pPr>
        <w:rPr>
          <w:rFonts w:ascii="Times New Roman" w:hAnsi="Times New Roman"/>
          <w:b/>
          <w:sz w:val="22"/>
          <w:szCs w:val="22"/>
        </w:rPr>
      </w:pPr>
      <w:bookmarkStart w:id="1932" w:name="_Toc518369668"/>
      <w:bookmarkStart w:id="1933" w:name="_Toc518373525"/>
      <w:bookmarkStart w:id="1934" w:name="_Toc518439823"/>
      <w:bookmarkStart w:id="1935" w:name="_Toc85348558"/>
      <w:bookmarkStart w:id="1936" w:name="_Toc85351215"/>
      <w:bookmarkStart w:id="1937" w:name="_Toc85352989"/>
      <w:bookmarkStart w:id="1938" w:name="_Toc85353793"/>
      <w:bookmarkStart w:id="1939" w:name="_Toc85354134"/>
      <w:bookmarkStart w:id="1940" w:name="_Toc85427520"/>
      <w:bookmarkStart w:id="1941" w:name="_Toc85427982"/>
      <w:bookmarkStart w:id="1942" w:name="_Toc85429336"/>
      <w:bookmarkStart w:id="1943" w:name="_Toc85592376"/>
      <w:bookmarkEnd w:id="1928"/>
      <w:bookmarkEnd w:id="1929"/>
      <w:bookmarkEnd w:id="1930"/>
      <w:bookmarkEnd w:id="1931"/>
    </w:p>
    <w:p w14:paraId="7664F5C4" w14:textId="77777777" w:rsidR="00F24945" w:rsidRDefault="00F24945" w:rsidP="001B218B">
      <w:pPr>
        <w:rPr>
          <w:rFonts w:ascii="Times New Roman" w:hAnsi="Times New Roman"/>
          <w:sz w:val="22"/>
          <w:szCs w:val="22"/>
        </w:rPr>
      </w:pPr>
      <w:r>
        <w:rPr>
          <w:rFonts w:ascii="Times New Roman" w:hAnsi="Times New Roman"/>
          <w:b/>
          <w:sz w:val="22"/>
          <w:szCs w:val="22"/>
        </w:rPr>
        <w:t xml:space="preserve">Outcomes Part B: </w:t>
      </w:r>
      <w:r>
        <w:rPr>
          <w:rFonts w:ascii="Times New Roman" w:hAnsi="Times New Roman"/>
          <w:sz w:val="22"/>
          <w:szCs w:val="22"/>
        </w:rPr>
        <w:t xml:space="preserve">After completing the written research proposal and obtaining a ‘pass’ by every committee member (by signing the </w:t>
      </w:r>
      <w:r w:rsidRPr="00DF392B">
        <w:rPr>
          <w:rFonts w:ascii="Times New Roman" w:hAnsi="Times New Roman"/>
          <w:i/>
          <w:iCs/>
          <w:sz w:val="22"/>
          <w:szCs w:val="22"/>
        </w:rPr>
        <w:t>COP Comprehensive Written Examination Results Form</w:t>
      </w:r>
      <w:r>
        <w:rPr>
          <w:rFonts w:ascii="Times New Roman" w:hAnsi="Times New Roman"/>
          <w:sz w:val="22"/>
          <w:szCs w:val="22"/>
        </w:rPr>
        <w:t xml:space="preserve">), the candidate has fulfilled the requirements for the Written Comprehensive Examination. The candidate now proceeds towards the Oral Comprehensive Examination which </w:t>
      </w:r>
      <w:proofErr w:type="gramStart"/>
      <w:r>
        <w:rPr>
          <w:rFonts w:ascii="Times New Roman" w:hAnsi="Times New Roman"/>
          <w:sz w:val="22"/>
          <w:szCs w:val="22"/>
        </w:rPr>
        <w:t>has to</w:t>
      </w:r>
      <w:proofErr w:type="gramEnd"/>
      <w:r>
        <w:rPr>
          <w:rFonts w:ascii="Times New Roman" w:hAnsi="Times New Roman"/>
          <w:sz w:val="22"/>
          <w:szCs w:val="22"/>
        </w:rPr>
        <w:t xml:space="preserve"> be passed by the end of year three.</w:t>
      </w:r>
    </w:p>
    <w:p w14:paraId="1A355B76" w14:textId="77777777" w:rsidR="00F24945" w:rsidRPr="00013447" w:rsidRDefault="00F24945" w:rsidP="001B218B">
      <w:pPr>
        <w:rPr>
          <w:rFonts w:ascii="Times New Roman" w:hAnsi="Times New Roman"/>
          <w:sz w:val="22"/>
          <w:szCs w:val="22"/>
        </w:rPr>
      </w:pPr>
    </w:p>
    <w:p w14:paraId="0C029011" w14:textId="77777777" w:rsidR="00F24945" w:rsidRDefault="00F24945" w:rsidP="001B218B">
      <w:pPr>
        <w:pStyle w:val="Heading10"/>
        <w:numPr>
          <w:ilvl w:val="0"/>
          <w:numId w:val="12"/>
        </w:numPr>
        <w:ind w:left="360"/>
        <w:jc w:val="both"/>
      </w:pPr>
      <w:r>
        <w:t>Oral Examination</w:t>
      </w:r>
      <w:bookmarkEnd w:id="1932"/>
      <w:bookmarkEnd w:id="1933"/>
      <w:bookmarkEnd w:id="1934"/>
      <w:bookmarkEnd w:id="1935"/>
      <w:bookmarkEnd w:id="1936"/>
      <w:bookmarkEnd w:id="1937"/>
      <w:bookmarkEnd w:id="1938"/>
      <w:bookmarkEnd w:id="1939"/>
      <w:bookmarkEnd w:id="1940"/>
      <w:bookmarkEnd w:id="1941"/>
      <w:bookmarkEnd w:id="1942"/>
      <w:bookmarkEnd w:id="1943"/>
    </w:p>
    <w:p w14:paraId="595D999E" w14:textId="77777777" w:rsidR="00F24945" w:rsidRDefault="00F24945" w:rsidP="001B218B">
      <w:pPr>
        <w:rPr>
          <w:rFonts w:ascii="Times New Roman" w:hAnsi="Times New Roman"/>
          <w:sz w:val="22"/>
          <w:szCs w:val="22"/>
        </w:rPr>
      </w:pPr>
      <w:r>
        <w:rPr>
          <w:rFonts w:ascii="Times New Roman" w:hAnsi="Times New Roman"/>
          <w:sz w:val="22"/>
          <w:szCs w:val="22"/>
        </w:rPr>
        <w:t xml:space="preserve">The student’s Dissertation Committee is responsible for administering the oral examination.  </w:t>
      </w:r>
      <w:r w:rsidRPr="00D27293">
        <w:rPr>
          <w:rFonts w:ascii="Times New Roman" w:hAnsi="Times New Roman"/>
          <w:sz w:val="22"/>
          <w:szCs w:val="22"/>
        </w:rPr>
        <w:t xml:space="preserve">Policies and Procedures for Oral Comprehensive Examination for Doctoral Candidacy </w:t>
      </w:r>
      <w:r>
        <w:rPr>
          <w:rFonts w:ascii="Times New Roman" w:hAnsi="Times New Roman"/>
          <w:sz w:val="22"/>
          <w:szCs w:val="22"/>
        </w:rPr>
        <w:t xml:space="preserve">at: </w:t>
      </w:r>
      <w:hyperlink r:id="rId36" w:history="1">
        <w:r w:rsidRPr="007818F8">
          <w:rPr>
            <w:rStyle w:val="Hyperlink"/>
            <w:rFonts w:ascii="Times New Roman" w:hAnsi="Times New Roman"/>
            <w:sz w:val="22"/>
            <w:szCs w:val="22"/>
          </w:rPr>
          <w:t>https://arizona.app.box.com/grad-gsas-comporalexam</w:t>
        </w:r>
      </w:hyperlink>
      <w:r>
        <w:rPr>
          <w:rFonts w:ascii="Times New Roman" w:hAnsi="Times New Roman"/>
          <w:sz w:val="22"/>
          <w:szCs w:val="22"/>
        </w:rPr>
        <w:t xml:space="preserve"> The student is responsible for scheduling the Oral examination through </w:t>
      </w:r>
      <w:proofErr w:type="spellStart"/>
      <w:r>
        <w:rPr>
          <w:rFonts w:ascii="Times New Roman" w:hAnsi="Times New Roman"/>
          <w:sz w:val="22"/>
          <w:szCs w:val="22"/>
        </w:rPr>
        <w:t>GradPath</w:t>
      </w:r>
      <w:proofErr w:type="spellEnd"/>
      <w:r>
        <w:rPr>
          <w:rFonts w:ascii="Times New Roman" w:hAnsi="Times New Roman"/>
          <w:sz w:val="22"/>
          <w:szCs w:val="22"/>
        </w:rPr>
        <w:t xml:space="preserve">. No student will be allowed to officially schedule the oral exam unless the written exam has been passed, although a tentative date can be arranged at any time with the Dissertation Committee.  </w:t>
      </w:r>
      <w:r w:rsidRPr="00FE5ABC">
        <w:rPr>
          <w:rFonts w:ascii="Times New Roman" w:hAnsi="Times New Roman"/>
          <w:i/>
          <w:sz w:val="22"/>
          <w:szCs w:val="22"/>
        </w:rPr>
        <w:t xml:space="preserve">The student is responsible for scheduling the room for the oral exam.  At the beginning of the Oral Comprehensive Exam, the student is expected to provide </w:t>
      </w:r>
      <w:proofErr w:type="gramStart"/>
      <w:r w:rsidRPr="00FE5ABC">
        <w:rPr>
          <w:rFonts w:ascii="Times New Roman" w:hAnsi="Times New Roman"/>
          <w:i/>
          <w:sz w:val="22"/>
          <w:szCs w:val="22"/>
        </w:rPr>
        <w:t>a brief summary</w:t>
      </w:r>
      <w:proofErr w:type="gramEnd"/>
      <w:r w:rsidRPr="00FE5ABC">
        <w:rPr>
          <w:rFonts w:ascii="Times New Roman" w:hAnsi="Times New Roman"/>
          <w:i/>
          <w:sz w:val="22"/>
          <w:szCs w:val="22"/>
        </w:rPr>
        <w:t xml:space="preserve"> of graduate coursework completed and respective grades obtained. They should also bring the Outcomes Assessment Form (Appendix I) and the Prospectus Proposal Confirmation (Appendix II, g).</w:t>
      </w:r>
      <w:r>
        <w:rPr>
          <w:rFonts w:ascii="Times New Roman" w:hAnsi="Times New Roman"/>
          <w:i/>
          <w:sz w:val="22"/>
          <w:szCs w:val="22"/>
        </w:rPr>
        <w:t xml:space="preserve">  It is the committee chair’s duty to report the exam results through </w:t>
      </w:r>
      <w:proofErr w:type="spellStart"/>
      <w:r>
        <w:rPr>
          <w:rFonts w:ascii="Times New Roman" w:hAnsi="Times New Roman"/>
          <w:i/>
          <w:sz w:val="22"/>
          <w:szCs w:val="22"/>
        </w:rPr>
        <w:t>GradPath</w:t>
      </w:r>
      <w:proofErr w:type="spellEnd"/>
      <w:r>
        <w:rPr>
          <w:rFonts w:ascii="Times New Roman" w:hAnsi="Times New Roman"/>
          <w:i/>
          <w:sz w:val="22"/>
          <w:szCs w:val="22"/>
        </w:rPr>
        <w:t xml:space="preserve"> link online.</w:t>
      </w:r>
    </w:p>
    <w:p w14:paraId="76DB1A23" w14:textId="77777777" w:rsidR="00F24945" w:rsidRDefault="00F24945" w:rsidP="001B218B">
      <w:pPr>
        <w:rPr>
          <w:rFonts w:ascii="Times New Roman" w:hAnsi="Times New Roman"/>
          <w:sz w:val="22"/>
          <w:szCs w:val="22"/>
        </w:rPr>
      </w:pPr>
    </w:p>
    <w:p w14:paraId="4E86A574" w14:textId="77777777" w:rsidR="00F24945" w:rsidRDefault="00F24945" w:rsidP="001B218B">
      <w:pPr>
        <w:rPr>
          <w:rFonts w:ascii="Times New Roman" w:hAnsi="Times New Roman"/>
          <w:sz w:val="22"/>
          <w:szCs w:val="22"/>
        </w:rPr>
      </w:pPr>
      <w:r>
        <w:rPr>
          <w:rFonts w:ascii="Times New Roman" w:hAnsi="Times New Roman"/>
          <w:sz w:val="22"/>
          <w:szCs w:val="22"/>
        </w:rPr>
        <w:t xml:space="preserve">The oral portion of the comprehensive exam generally will consist of two components: (1) a defense of an original research proposal and (2) questions concerning general knowledge within the field of Drug Discovery &amp; Development.  The defense of the research proposition will test the student’s ability to generate original ideas and to defend the adequacy of the proposal for solving the problems addressed.  It is expected that the student will demonstrate a reasonable knowledge of </w:t>
      </w:r>
      <w:proofErr w:type="gramStart"/>
      <w:r>
        <w:rPr>
          <w:rFonts w:ascii="Times New Roman" w:hAnsi="Times New Roman"/>
          <w:sz w:val="22"/>
          <w:szCs w:val="22"/>
        </w:rPr>
        <w:t>the literature</w:t>
      </w:r>
      <w:proofErr w:type="gramEnd"/>
      <w:r>
        <w:rPr>
          <w:rFonts w:ascii="Times New Roman" w:hAnsi="Times New Roman"/>
          <w:sz w:val="22"/>
          <w:szCs w:val="22"/>
        </w:rPr>
        <w:t xml:space="preserve"> and special techniques </w:t>
      </w:r>
      <w:proofErr w:type="gramStart"/>
      <w:r>
        <w:rPr>
          <w:rFonts w:ascii="Times New Roman" w:hAnsi="Times New Roman"/>
          <w:sz w:val="22"/>
          <w:szCs w:val="22"/>
        </w:rPr>
        <w:lastRenderedPageBreak/>
        <w:t>of</w:t>
      </w:r>
      <w:proofErr w:type="gramEnd"/>
      <w:r>
        <w:rPr>
          <w:rFonts w:ascii="Times New Roman" w:hAnsi="Times New Roman"/>
          <w:sz w:val="22"/>
          <w:szCs w:val="22"/>
        </w:rPr>
        <w:t xml:space="preserve"> the field.  The general questioning portion may account for up to 50% of the oral examination.  The general questions will primarily be derived from both the core and elective courses that the student has taken.  Additional questions pertaining to the questions from the written portion of the exam may also be asked.  The oral exam must last a minimum of 2 </w:t>
      </w:r>
      <w:proofErr w:type="gramStart"/>
      <w:r>
        <w:rPr>
          <w:rFonts w:ascii="Times New Roman" w:hAnsi="Times New Roman"/>
          <w:sz w:val="22"/>
          <w:szCs w:val="22"/>
        </w:rPr>
        <w:t>hours, but</w:t>
      </w:r>
      <w:proofErr w:type="gramEnd"/>
      <w:r>
        <w:rPr>
          <w:rFonts w:ascii="Times New Roman" w:hAnsi="Times New Roman"/>
          <w:sz w:val="22"/>
          <w:szCs w:val="22"/>
        </w:rPr>
        <w:t xml:space="preserve"> cannot exceed 3 hours.  It is common for the student to give a 5- to 10-minute overview of the research proposal followed by questions from the committee centered about a defense of the research proposal (1 to 1.5 hours).  The best way to study for the exam is (1) to know the proposal thoroughly, including all related topics, (2) to review all class notes and lecture material from all classes taken as a graduate student up to that point, especially the core course material, and (3) to be familiar with the recent literature (particularly in the fields represented by the committee members).  It is important to plan your studying so that you do not get “burned out” before the exam.  Know what material you want to cover and then systematically go through it.  It is an excellent idea to have at least one “practice oral exam” with other graduate students and postdoctoral associates about two weeks before the scheduled exam.  This can be very helpful in identifying weaknesses and will give students practice thinking on their feet. </w:t>
      </w:r>
    </w:p>
    <w:p w14:paraId="596441AB" w14:textId="77777777" w:rsidR="002D05F5" w:rsidRDefault="002D05F5" w:rsidP="001B218B">
      <w:pPr>
        <w:rPr>
          <w:rFonts w:ascii="Times New Roman" w:hAnsi="Times New Roman"/>
          <w:sz w:val="22"/>
          <w:szCs w:val="22"/>
        </w:rPr>
      </w:pPr>
    </w:p>
    <w:p w14:paraId="74D6DCB5" w14:textId="2F559A7C" w:rsidR="00F04F1B" w:rsidRDefault="00F04F1B" w:rsidP="0093409D">
      <w:pPr>
        <w:spacing w:after="160"/>
        <w:rPr>
          <w:rFonts w:ascii="Times New Roman" w:hAnsi="Times New Roman"/>
          <w:sz w:val="22"/>
          <w:szCs w:val="22"/>
        </w:rPr>
      </w:pPr>
      <w:r w:rsidRPr="008826FA">
        <w:rPr>
          <w:sz w:val="22"/>
          <w:szCs w:val="22"/>
        </w:rPr>
        <w:t xml:space="preserve">After oral comprehensive exam, a “pass” or “fail” option will be reported by the committee chair through </w:t>
      </w:r>
      <w:proofErr w:type="spellStart"/>
      <w:r w:rsidRPr="008826FA">
        <w:rPr>
          <w:sz w:val="22"/>
          <w:szCs w:val="22"/>
        </w:rPr>
        <w:t>GradPath</w:t>
      </w:r>
      <w:proofErr w:type="spellEnd"/>
      <w:r w:rsidRPr="008826FA">
        <w:rPr>
          <w:sz w:val="22"/>
          <w:szCs w:val="22"/>
        </w:rPr>
        <w:t xml:space="preserve">. In case of “fail” the option to repeat the exam must be offered to the student (with specific feedback provided in written form </w:t>
      </w:r>
      <w:proofErr w:type="gramStart"/>
      <w:r w:rsidRPr="008826FA">
        <w:rPr>
          <w:sz w:val="22"/>
          <w:szCs w:val="22"/>
        </w:rPr>
        <w:t>with regard to</w:t>
      </w:r>
      <w:proofErr w:type="gramEnd"/>
      <w:r w:rsidRPr="008826FA">
        <w:rPr>
          <w:sz w:val="22"/>
          <w:szCs w:val="22"/>
        </w:rPr>
        <w:t xml:space="preserve"> the committee’s expectations for successful progress towards a “pass” and respective timeline for completion). </w:t>
      </w:r>
      <w:r w:rsidRPr="008826FA">
        <w:rPr>
          <w:rFonts w:ascii="Times New Roman" w:hAnsi="Times New Roman"/>
          <w:sz w:val="22"/>
          <w:szCs w:val="22"/>
        </w:rPr>
        <w:t>The term “conditional pass” is not recognized by the graduate college and should be abandoned.</w:t>
      </w:r>
      <w:r w:rsidRPr="00F04F1B">
        <w:rPr>
          <w:rFonts w:ascii="Times New Roman" w:hAnsi="Times New Roman"/>
          <w:sz w:val="22"/>
          <w:szCs w:val="22"/>
        </w:rPr>
        <w:t xml:space="preserve"> </w:t>
      </w:r>
    </w:p>
    <w:p w14:paraId="73DEEB26" w14:textId="77777777" w:rsidR="00A2413C" w:rsidRDefault="00A2413C" w:rsidP="00F04F1B">
      <w:pPr>
        <w:spacing w:after="160" w:line="278" w:lineRule="auto"/>
        <w:jc w:val="left"/>
        <w:rPr>
          <w:rFonts w:ascii="Times New Roman" w:hAnsi="Times New Roman"/>
          <w:sz w:val="22"/>
          <w:szCs w:val="22"/>
        </w:rPr>
      </w:pPr>
    </w:p>
    <w:p w14:paraId="1E862CFB" w14:textId="2E953698" w:rsidR="00F24945" w:rsidRDefault="00F24945" w:rsidP="001B218B">
      <w:pPr>
        <w:pStyle w:val="Heading10"/>
        <w:jc w:val="both"/>
      </w:pPr>
      <w:bookmarkStart w:id="1944" w:name="_Toc204408016"/>
      <w:bookmarkStart w:id="1945" w:name="_Toc271708759"/>
      <w:bookmarkEnd w:id="1875"/>
      <w:r>
        <w:t>6.1</w:t>
      </w:r>
      <w:r w:rsidR="00D61F39">
        <w:t>3</w:t>
      </w:r>
      <w:r>
        <w:tab/>
        <w:t>Failure of the Second Attempt of the Oral Comprehensive Examination</w:t>
      </w:r>
      <w:bookmarkEnd w:id="1944"/>
      <w:bookmarkEnd w:id="1945"/>
    </w:p>
    <w:p w14:paraId="1C786ADC" w14:textId="77777777" w:rsidR="00F24945" w:rsidRDefault="00F24945" w:rsidP="001B218B">
      <w:pPr>
        <w:tabs>
          <w:tab w:val="left" w:pos="-1260"/>
          <w:tab w:val="left" w:pos="828"/>
          <w:tab w:val="left" w:pos="1242"/>
          <w:tab w:val="left" w:pos="1440"/>
          <w:tab w:val="left" w:pos="5616"/>
          <w:tab w:val="left" w:pos="5760"/>
          <w:tab w:val="left" w:pos="6192"/>
          <w:tab w:val="left" w:pos="9072"/>
        </w:tabs>
        <w:rPr>
          <w:sz w:val="22"/>
          <w:szCs w:val="22"/>
        </w:rPr>
      </w:pPr>
    </w:p>
    <w:p w14:paraId="52A82CF2" w14:textId="77777777" w:rsidR="00F24945" w:rsidRDefault="00F24945" w:rsidP="001B218B">
      <w:pPr>
        <w:tabs>
          <w:tab w:val="left" w:pos="-1260"/>
          <w:tab w:val="left" w:pos="828"/>
          <w:tab w:val="left" w:pos="1242"/>
          <w:tab w:val="left" w:pos="1440"/>
          <w:tab w:val="left" w:pos="5616"/>
          <w:tab w:val="left" w:pos="5760"/>
          <w:tab w:val="left" w:pos="6192"/>
          <w:tab w:val="left" w:pos="9072"/>
        </w:tabs>
        <w:rPr>
          <w:sz w:val="22"/>
          <w:szCs w:val="22"/>
        </w:rPr>
      </w:pPr>
      <w:r>
        <w:rPr>
          <w:sz w:val="22"/>
          <w:szCs w:val="22"/>
        </w:rPr>
        <w:t>Students who fail a second attempt of the oral comprehensive examination are automatically dismissed from the Ph.D. Program.  It is possible, with a recommendation from the comprehensive examination committee, to offer the student a terminal M.S. (non-thesis) option.</w:t>
      </w:r>
    </w:p>
    <w:p w14:paraId="18D13481" w14:textId="77777777" w:rsidR="00F24945" w:rsidRDefault="00F24945" w:rsidP="001B218B">
      <w:pPr>
        <w:pStyle w:val="NormalIndent"/>
        <w:rPr>
          <w:rFonts w:ascii="Times New Roman" w:hAnsi="Times New Roman"/>
        </w:rPr>
      </w:pPr>
    </w:p>
    <w:p w14:paraId="2CD8049E" w14:textId="7DC70BAF" w:rsidR="00F24945" w:rsidRDefault="00F24945" w:rsidP="001B218B">
      <w:pPr>
        <w:pStyle w:val="Heading10"/>
        <w:jc w:val="both"/>
      </w:pPr>
      <w:bookmarkStart w:id="1946" w:name="_Toc298920772"/>
      <w:bookmarkStart w:id="1947" w:name="_Toc298922318"/>
      <w:bookmarkStart w:id="1948" w:name="_Toc299258477"/>
      <w:bookmarkStart w:id="1949" w:name="_Toc299259172"/>
      <w:bookmarkStart w:id="1950" w:name="_Toc301147087"/>
      <w:bookmarkStart w:id="1951" w:name="_Toc301147240"/>
      <w:bookmarkStart w:id="1952" w:name="_Toc301169757"/>
      <w:bookmarkStart w:id="1953" w:name="_Toc301233913"/>
      <w:bookmarkStart w:id="1954" w:name="_Toc301239007"/>
      <w:bookmarkStart w:id="1955" w:name="_Toc301239446"/>
      <w:bookmarkStart w:id="1956" w:name="_Toc333036434"/>
      <w:bookmarkStart w:id="1957" w:name="_Toc333036566"/>
      <w:bookmarkStart w:id="1958" w:name="_Toc333053137"/>
      <w:bookmarkStart w:id="1959" w:name="_Toc333107714"/>
      <w:bookmarkStart w:id="1960" w:name="_Toc333107848"/>
      <w:bookmarkStart w:id="1961" w:name="_Toc363282643"/>
      <w:bookmarkStart w:id="1962" w:name="_Toc363364175"/>
      <w:bookmarkStart w:id="1963" w:name="_Toc363366879"/>
      <w:bookmarkStart w:id="1964" w:name="_Toc363367009"/>
      <w:bookmarkStart w:id="1965" w:name="_Toc363631154"/>
      <w:bookmarkStart w:id="1966" w:name="_Toc363632409"/>
      <w:bookmarkStart w:id="1967" w:name="_Toc364141727"/>
      <w:bookmarkStart w:id="1968" w:name="_Toc364144918"/>
      <w:bookmarkStart w:id="1969" w:name="_Toc395344134"/>
      <w:bookmarkStart w:id="1970" w:name="_Toc395344499"/>
      <w:bookmarkStart w:id="1971" w:name="_Toc395344877"/>
      <w:bookmarkStart w:id="1972" w:name="_Toc396015769"/>
      <w:bookmarkStart w:id="1973" w:name="_Toc421422283"/>
      <w:bookmarkStart w:id="1974" w:name="_Toc421505249"/>
      <w:bookmarkStart w:id="1975" w:name="_Toc423244224"/>
      <w:bookmarkStart w:id="1976" w:name="_Toc426874081"/>
      <w:bookmarkStart w:id="1977" w:name="_Toc426874258"/>
      <w:bookmarkStart w:id="1978" w:name="_Toc426874606"/>
      <w:bookmarkStart w:id="1979" w:name="_Toc427037912"/>
      <w:bookmarkStart w:id="1980" w:name="_Toc456421665"/>
      <w:bookmarkStart w:id="1981" w:name="_Toc456422706"/>
      <w:bookmarkStart w:id="1982" w:name="_Toc456423719"/>
      <w:bookmarkStart w:id="1983" w:name="_Toc456751217"/>
      <w:bookmarkStart w:id="1984" w:name="_Toc487946716"/>
      <w:bookmarkStart w:id="1985" w:name="_Toc487957815"/>
      <w:bookmarkStart w:id="1986" w:name="_Toc518369671"/>
      <w:bookmarkStart w:id="1987" w:name="_Toc518373528"/>
      <w:bookmarkStart w:id="1988" w:name="_Toc518439827"/>
      <w:bookmarkStart w:id="1989" w:name="_Toc85348560"/>
      <w:bookmarkStart w:id="1990" w:name="_Toc85351217"/>
      <w:bookmarkStart w:id="1991" w:name="_Toc85352991"/>
      <w:bookmarkStart w:id="1992" w:name="_Toc85353795"/>
      <w:bookmarkStart w:id="1993" w:name="_Toc85354136"/>
      <w:bookmarkStart w:id="1994" w:name="_Toc85427522"/>
      <w:bookmarkStart w:id="1995" w:name="_Toc85427984"/>
      <w:bookmarkStart w:id="1996" w:name="_Toc85429338"/>
      <w:bookmarkStart w:id="1997" w:name="_Toc204408017"/>
      <w:bookmarkStart w:id="1998" w:name="_Toc271708760"/>
      <w:r>
        <w:t>6.1</w:t>
      </w:r>
      <w:r w:rsidR="00D61F39">
        <w:t>4</w:t>
      </w:r>
      <w:r>
        <w:tab/>
        <w:t>Advancement to Candidacy</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14:paraId="7635ED5F"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0DE05CC3" w14:textId="44AB97AC"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sidRPr="00351E35">
        <w:rPr>
          <w:sz w:val="22"/>
          <w:szCs w:val="22"/>
        </w:rPr>
        <w:t xml:space="preserve">When </w:t>
      </w:r>
      <w:r>
        <w:rPr>
          <w:sz w:val="22"/>
          <w:szCs w:val="22"/>
        </w:rPr>
        <w:t>a student has passed the</w:t>
      </w:r>
      <w:r w:rsidRPr="00351E35">
        <w:rPr>
          <w:sz w:val="22"/>
          <w:szCs w:val="22"/>
        </w:rPr>
        <w:t xml:space="preserve"> oral comprehensive examination and all coursework on </w:t>
      </w:r>
      <w:r>
        <w:rPr>
          <w:sz w:val="22"/>
          <w:szCs w:val="22"/>
        </w:rPr>
        <w:t>the</w:t>
      </w:r>
      <w:r w:rsidRPr="00351E35">
        <w:rPr>
          <w:sz w:val="22"/>
          <w:szCs w:val="22"/>
        </w:rPr>
        <w:t xml:space="preserve"> Plan of Study is complete, </w:t>
      </w:r>
      <w:r>
        <w:rPr>
          <w:sz w:val="22"/>
          <w:szCs w:val="22"/>
        </w:rPr>
        <w:t>the student will</w:t>
      </w:r>
      <w:r w:rsidRPr="00351E35">
        <w:rPr>
          <w:sz w:val="22"/>
          <w:szCs w:val="22"/>
        </w:rPr>
        <w:t xml:space="preserve"> advance to doctoral candidacy.  </w:t>
      </w:r>
    </w:p>
    <w:p w14:paraId="73535311"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5EA6B626" w14:textId="6A883D13"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 xml:space="preserve">After passing the Oral Comprehensive Exam, the student is required to submit the Committee Appointment Form in </w:t>
      </w:r>
      <w:proofErr w:type="spellStart"/>
      <w:r>
        <w:rPr>
          <w:sz w:val="22"/>
          <w:szCs w:val="22"/>
        </w:rPr>
        <w:t>GradPath</w:t>
      </w:r>
      <w:proofErr w:type="spellEnd"/>
      <w:r>
        <w:rPr>
          <w:sz w:val="22"/>
          <w:szCs w:val="22"/>
        </w:rPr>
        <w:t xml:space="preserve">. The Final Oral Defense Examination </w:t>
      </w:r>
      <w:r>
        <w:rPr>
          <w:sz w:val="22"/>
          <w:szCs w:val="22"/>
          <w:u w:val="single"/>
        </w:rPr>
        <w:t>cannot</w:t>
      </w:r>
      <w:r>
        <w:rPr>
          <w:sz w:val="22"/>
          <w:szCs w:val="22"/>
        </w:rPr>
        <w:t xml:space="preserve"> be scheduled until at least six months after the form is received. Deadlines for the submission of paperwork pertaining to doctoral programs, as well as all forms, are available via </w:t>
      </w:r>
      <w:proofErr w:type="spellStart"/>
      <w:r>
        <w:rPr>
          <w:sz w:val="22"/>
          <w:szCs w:val="22"/>
        </w:rPr>
        <w:t>GradPath</w:t>
      </w:r>
      <w:proofErr w:type="spellEnd"/>
      <w:r>
        <w:rPr>
          <w:sz w:val="22"/>
          <w:szCs w:val="22"/>
        </w:rPr>
        <w:t xml:space="preserve"> at the Graduate College Website: </w:t>
      </w:r>
      <w:hyperlink r:id="rId37" w:history="1">
        <w:r w:rsidRPr="006523D8">
          <w:rPr>
            <w:rStyle w:val="Hyperlink"/>
            <w:sz w:val="22"/>
            <w:szCs w:val="22"/>
          </w:rPr>
          <w:t>http://grad.arizona.edu/</w:t>
        </w:r>
      </w:hyperlink>
      <w:r>
        <w:rPr>
          <w:sz w:val="22"/>
          <w:szCs w:val="22"/>
        </w:rPr>
        <w:t xml:space="preserve"> </w:t>
      </w:r>
    </w:p>
    <w:p w14:paraId="079BFDD6" w14:textId="22218292" w:rsidR="00844A08" w:rsidRDefault="00844A08"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p w14:paraId="24EAD656" w14:textId="13606E09" w:rsidR="00844A08" w:rsidRDefault="00844A08" w:rsidP="001B218B">
      <w:pPr>
        <w:pStyle w:val="Heading10"/>
        <w:ind w:left="540" w:hanging="540"/>
        <w:jc w:val="both"/>
      </w:pPr>
      <w:bookmarkStart w:id="1999" w:name="_Toc271708762"/>
      <w:r>
        <w:t>6.15</w:t>
      </w:r>
      <w:r>
        <w:tab/>
        <w:t>Dissertation</w:t>
      </w:r>
      <w:bookmarkEnd w:id="1999"/>
    </w:p>
    <w:p w14:paraId="602D6427" w14:textId="77777777" w:rsidR="00844A08" w:rsidRDefault="00844A08" w:rsidP="001B218B">
      <w:pPr>
        <w:rPr>
          <w:rFonts w:ascii="Times New Roman" w:hAnsi="Times New Roman"/>
          <w:sz w:val="22"/>
          <w:szCs w:val="22"/>
        </w:rPr>
      </w:pPr>
    </w:p>
    <w:p w14:paraId="48680DE0" w14:textId="77777777" w:rsidR="00844A08" w:rsidRDefault="00844A08" w:rsidP="001B218B">
      <w:pPr>
        <w:rPr>
          <w:rFonts w:ascii="Times New Roman" w:hAnsi="Times New Roman"/>
          <w:sz w:val="22"/>
          <w:szCs w:val="22"/>
        </w:rPr>
      </w:pPr>
      <w:r>
        <w:rPr>
          <w:rFonts w:ascii="Times New Roman" w:hAnsi="Times New Roman"/>
          <w:sz w:val="22"/>
          <w:szCs w:val="22"/>
        </w:rPr>
        <w:t xml:space="preserve">This begins when the student picks a laboratory and advisor.  Planning the research program begins in meetings with the Major Advisor and the Dissertation Committee.  The Committee reviews the goals and experimental approaches summarized by the candidate, particularly in relation to the objectives set out in the dissertation </w:t>
      </w:r>
      <w:proofErr w:type="gramStart"/>
      <w:r>
        <w:rPr>
          <w:rFonts w:ascii="Times New Roman" w:hAnsi="Times New Roman"/>
          <w:sz w:val="22"/>
          <w:szCs w:val="22"/>
        </w:rPr>
        <w:t>proposal, and</w:t>
      </w:r>
      <w:proofErr w:type="gramEnd"/>
      <w:r>
        <w:rPr>
          <w:rFonts w:ascii="Times New Roman" w:hAnsi="Times New Roman"/>
          <w:sz w:val="22"/>
          <w:szCs w:val="22"/>
        </w:rPr>
        <w:t xml:space="preserve"> helps formulate and approve any changes or new plans deemed appropriate.  At this </w:t>
      </w:r>
      <w:proofErr w:type="gramStart"/>
      <w:r>
        <w:rPr>
          <w:rFonts w:ascii="Times New Roman" w:hAnsi="Times New Roman"/>
          <w:sz w:val="22"/>
          <w:szCs w:val="22"/>
        </w:rPr>
        <w:t>time</w:t>
      </w:r>
      <w:proofErr w:type="gramEnd"/>
      <w:r>
        <w:rPr>
          <w:rFonts w:ascii="Times New Roman" w:hAnsi="Times New Roman"/>
          <w:sz w:val="22"/>
          <w:szCs w:val="22"/>
        </w:rPr>
        <w:t xml:space="preserve"> it may become necessary to increase the frequency of Dissertation Committee meetings.  The candidate is expected to fulfill specific goals recommended by the Committee. </w:t>
      </w:r>
    </w:p>
    <w:p w14:paraId="710830EB" w14:textId="77777777" w:rsidR="00FE4395" w:rsidRDefault="00FE4395" w:rsidP="001B218B">
      <w:pPr>
        <w:rPr>
          <w:rFonts w:ascii="Times New Roman" w:hAnsi="Times New Roman"/>
          <w:sz w:val="22"/>
          <w:szCs w:val="22"/>
        </w:rPr>
      </w:pPr>
    </w:p>
    <w:p w14:paraId="4C1C8881" w14:textId="77777777" w:rsidR="00FE4395" w:rsidRPr="00FE4395" w:rsidRDefault="00FE4395" w:rsidP="00FE4395">
      <w:pPr>
        <w:rPr>
          <w:sz w:val="22"/>
          <w:szCs w:val="22"/>
        </w:rPr>
      </w:pPr>
      <w:r w:rsidRPr="00FE4395">
        <w:rPr>
          <w:sz w:val="22"/>
          <w:szCs w:val="22"/>
        </w:rPr>
        <w:t xml:space="preserve">Permission to write the doctoral thesis and advance to the dissertation defense must be granted by the student’s Dissertation Committee within 4-6 months of when the student expects to schedule and defend the doctoral thesis.  It is strongly expected that every student will generate at least one first </w:t>
      </w:r>
      <w:r w:rsidRPr="00A819CE">
        <w:rPr>
          <w:sz w:val="22"/>
          <w:szCs w:val="22"/>
        </w:rPr>
        <w:t>author, peer-reviewed, original research manuscript accepted for publication prior to the thesis defense.  Failure to make sufficient progress towards a first author, original research publication may be used as grounds for the</w:t>
      </w:r>
      <w:r w:rsidRPr="00FE4395">
        <w:rPr>
          <w:sz w:val="22"/>
          <w:szCs w:val="22"/>
        </w:rPr>
        <w:t xml:space="preserve"> </w:t>
      </w:r>
      <w:r w:rsidRPr="00FE4395">
        <w:rPr>
          <w:sz w:val="22"/>
          <w:szCs w:val="22"/>
        </w:rPr>
        <w:lastRenderedPageBreak/>
        <w:t xml:space="preserve">dissertation committee to deny permission to advance to the doctoral thesis.  If a student does not defend his/her thesis within 6 months of receiving permission from the dissertation committee, he/she must meet with the committee again to explain the circumstances and ask for continued permission to schedule the thesis defense. </w:t>
      </w:r>
    </w:p>
    <w:p w14:paraId="5AE91ED1" w14:textId="77777777" w:rsidR="00844A08" w:rsidRDefault="00844A08" w:rsidP="001B218B">
      <w:pPr>
        <w:rPr>
          <w:rFonts w:ascii="Times New Roman" w:hAnsi="Times New Roman"/>
          <w:sz w:val="22"/>
          <w:szCs w:val="22"/>
        </w:rPr>
      </w:pPr>
    </w:p>
    <w:p w14:paraId="6AD9CEED" w14:textId="2C864DCD" w:rsidR="00844A08" w:rsidRDefault="00844A08"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sz w:val="22"/>
          <w:szCs w:val="22"/>
        </w:rPr>
      </w:pPr>
      <w:r w:rsidRPr="00A23C2F">
        <w:rPr>
          <w:rFonts w:ascii="Times New Roman" w:eastAsia="Times New Roman" w:hAnsi="Times New Roman"/>
          <w:sz w:val="22"/>
          <w:szCs w:val="22"/>
        </w:rPr>
        <w:t xml:space="preserve">Preparation of the written dissertation follows the Graduate College rules, </w:t>
      </w:r>
      <w:r w:rsidRPr="00A23C2F">
        <w:rPr>
          <w:rFonts w:ascii="Times New Roman" w:eastAsia="Times New Roman" w:hAnsi="Times New Roman"/>
          <w:b/>
          <w:sz w:val="22"/>
          <w:szCs w:val="22"/>
        </w:rPr>
        <w:t>Student's Manual for Theses and Dissertations</w:t>
      </w:r>
      <w:r w:rsidRPr="00A23C2F">
        <w:rPr>
          <w:rFonts w:ascii="Times New Roman" w:eastAsia="Times New Roman" w:hAnsi="Times New Roman"/>
          <w:sz w:val="22"/>
          <w:szCs w:val="22"/>
        </w:rPr>
        <w:t xml:space="preserve"> </w:t>
      </w:r>
      <w:hyperlink r:id="rId38" w:history="1">
        <w:r w:rsidR="00950AFF" w:rsidRPr="005576EF">
          <w:rPr>
            <w:rStyle w:val="Hyperlink"/>
            <w:rFonts w:ascii="Times New Roman" w:hAnsi="Times New Roman"/>
            <w:sz w:val="22"/>
            <w:szCs w:val="22"/>
          </w:rPr>
          <w:t>https://grad.arizona.edu/gsas/dissertations-theses/dissertation-and-thesis-formatting-guides</w:t>
        </w:r>
      </w:hyperlink>
      <w:r w:rsidR="00950AFF">
        <w:rPr>
          <w:rFonts w:ascii="Times New Roman" w:hAnsi="Times New Roman"/>
          <w:sz w:val="22"/>
          <w:szCs w:val="22"/>
        </w:rPr>
        <w:t xml:space="preserve">  </w:t>
      </w:r>
      <w:r w:rsidRPr="00A23C2F">
        <w:rPr>
          <w:rFonts w:ascii="Times New Roman" w:eastAsia="Times New Roman" w:hAnsi="Times New Roman"/>
          <w:sz w:val="22"/>
          <w:szCs w:val="22"/>
        </w:rPr>
        <w:t xml:space="preserve">When the dissertation is written, the candidate submits a copy to each member of his/her committee </w:t>
      </w:r>
      <w:r w:rsidRPr="00A23C2F">
        <w:rPr>
          <w:rFonts w:ascii="Times New Roman" w:eastAsia="Times New Roman" w:hAnsi="Times New Roman"/>
          <w:b/>
          <w:sz w:val="22"/>
          <w:szCs w:val="22"/>
        </w:rPr>
        <w:t>ten (10) working days prior to the final examination</w:t>
      </w:r>
      <w:r w:rsidRPr="00A23C2F">
        <w:rPr>
          <w:rFonts w:ascii="Times New Roman" w:eastAsia="Times New Roman" w:hAnsi="Times New Roman"/>
          <w:sz w:val="22"/>
          <w:szCs w:val="22"/>
        </w:rPr>
        <w:t xml:space="preserve">. The Announcement of Final Examination must be filed </w:t>
      </w:r>
      <w:r w:rsidR="00E5434F">
        <w:rPr>
          <w:rFonts w:ascii="Times New Roman" w:eastAsia="Times New Roman" w:hAnsi="Times New Roman"/>
          <w:sz w:val="22"/>
          <w:szCs w:val="22"/>
        </w:rPr>
        <w:t>via</w:t>
      </w:r>
      <w:r w:rsidR="007D6F71">
        <w:rPr>
          <w:rFonts w:ascii="Times New Roman" w:eastAsia="Times New Roman" w:hAnsi="Times New Roman"/>
          <w:sz w:val="22"/>
          <w:szCs w:val="22"/>
        </w:rPr>
        <w:t xml:space="preserve"> </w:t>
      </w:r>
      <w:proofErr w:type="spellStart"/>
      <w:r w:rsidR="007D6F71">
        <w:rPr>
          <w:rFonts w:ascii="Times New Roman" w:eastAsia="Times New Roman" w:hAnsi="Times New Roman"/>
          <w:sz w:val="22"/>
          <w:szCs w:val="22"/>
        </w:rPr>
        <w:t>GradPath</w:t>
      </w:r>
      <w:proofErr w:type="spellEnd"/>
      <w:r>
        <w:rPr>
          <w:rFonts w:ascii="Times New Roman" w:eastAsia="Times New Roman" w:hAnsi="Times New Roman"/>
          <w:sz w:val="22"/>
          <w:szCs w:val="22"/>
        </w:rPr>
        <w:t xml:space="preserve"> no later than</w:t>
      </w:r>
      <w:r w:rsidRPr="00A23C2F">
        <w:rPr>
          <w:rFonts w:ascii="Times New Roman" w:eastAsia="Times New Roman" w:hAnsi="Times New Roman"/>
          <w:sz w:val="22"/>
          <w:szCs w:val="22"/>
        </w:rPr>
        <w:t xml:space="preserve"> </w:t>
      </w:r>
      <w:r w:rsidRPr="00A23C2F">
        <w:rPr>
          <w:rFonts w:ascii="Times New Roman" w:eastAsia="Times New Roman" w:hAnsi="Times New Roman"/>
          <w:b/>
          <w:sz w:val="22"/>
          <w:szCs w:val="22"/>
        </w:rPr>
        <w:t>seven (7) working days before the examination date</w:t>
      </w:r>
      <w:r w:rsidRPr="00A23C2F">
        <w:rPr>
          <w:rFonts w:ascii="Times New Roman" w:eastAsia="Times New Roman" w:hAnsi="Times New Roman"/>
          <w:sz w:val="22"/>
          <w:szCs w:val="22"/>
        </w:rPr>
        <w:t>.</w:t>
      </w:r>
    </w:p>
    <w:p w14:paraId="6E0E2DCF" w14:textId="77777777" w:rsidR="00E5434F" w:rsidRPr="005534C5" w:rsidRDefault="00E5434F"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B24EFD" w14:textId="00C13680" w:rsidR="00F24945" w:rsidRDefault="00F24945" w:rsidP="001B218B">
      <w:pPr>
        <w:pStyle w:val="Heading10"/>
        <w:ind w:left="540" w:hanging="540"/>
        <w:jc w:val="both"/>
      </w:pPr>
      <w:bookmarkStart w:id="2000" w:name="_Toc298920777"/>
      <w:bookmarkStart w:id="2001" w:name="_Toc298922323"/>
      <w:bookmarkStart w:id="2002" w:name="_Toc299258482"/>
      <w:bookmarkStart w:id="2003" w:name="_Toc299259177"/>
      <w:bookmarkStart w:id="2004" w:name="_Toc301147092"/>
      <w:bookmarkStart w:id="2005" w:name="_Toc301147245"/>
      <w:bookmarkStart w:id="2006" w:name="_Toc301169762"/>
      <w:bookmarkStart w:id="2007" w:name="_Toc301233918"/>
      <w:bookmarkStart w:id="2008" w:name="_Toc301239012"/>
      <w:bookmarkStart w:id="2009" w:name="_Toc301239451"/>
      <w:bookmarkStart w:id="2010" w:name="_Toc333036439"/>
      <w:bookmarkStart w:id="2011" w:name="_Toc333036571"/>
      <w:bookmarkStart w:id="2012" w:name="_Toc333053143"/>
      <w:bookmarkStart w:id="2013" w:name="_Toc333107720"/>
      <w:bookmarkStart w:id="2014" w:name="_Toc333107854"/>
      <w:bookmarkStart w:id="2015" w:name="_Toc363282649"/>
      <w:bookmarkStart w:id="2016" w:name="_Toc363364181"/>
      <w:bookmarkStart w:id="2017" w:name="_Toc363366885"/>
      <w:bookmarkStart w:id="2018" w:name="_Toc363367015"/>
      <w:bookmarkStart w:id="2019" w:name="_Toc363631160"/>
      <w:bookmarkStart w:id="2020" w:name="_Toc363632415"/>
      <w:bookmarkStart w:id="2021" w:name="_Toc364141733"/>
      <w:bookmarkStart w:id="2022" w:name="_Toc364144924"/>
      <w:bookmarkStart w:id="2023" w:name="_Toc395344140"/>
      <w:bookmarkStart w:id="2024" w:name="_Toc395344505"/>
      <w:bookmarkStart w:id="2025" w:name="_Toc395344883"/>
      <w:bookmarkStart w:id="2026" w:name="_Toc396015775"/>
      <w:bookmarkStart w:id="2027" w:name="_Toc421422289"/>
      <w:bookmarkStart w:id="2028" w:name="_Toc421505255"/>
      <w:bookmarkStart w:id="2029" w:name="_Toc423244230"/>
      <w:bookmarkStart w:id="2030" w:name="_Toc426874087"/>
      <w:bookmarkStart w:id="2031" w:name="_Toc426874264"/>
      <w:bookmarkStart w:id="2032" w:name="_Toc426874612"/>
      <w:bookmarkStart w:id="2033" w:name="_Toc427037918"/>
      <w:bookmarkStart w:id="2034" w:name="_Toc456421671"/>
      <w:bookmarkStart w:id="2035" w:name="_Toc456422712"/>
      <w:bookmarkStart w:id="2036" w:name="_Toc456423725"/>
      <w:bookmarkStart w:id="2037" w:name="_Toc456751223"/>
      <w:bookmarkStart w:id="2038" w:name="_Toc487946722"/>
      <w:bookmarkStart w:id="2039" w:name="_Toc487957821"/>
      <w:bookmarkStart w:id="2040" w:name="_Toc518369677"/>
      <w:bookmarkStart w:id="2041" w:name="_Toc518373534"/>
      <w:bookmarkStart w:id="2042" w:name="_Toc518439833"/>
      <w:bookmarkStart w:id="2043" w:name="_Toc85348561"/>
      <w:bookmarkStart w:id="2044" w:name="_Toc85351218"/>
      <w:bookmarkStart w:id="2045" w:name="_Toc85352992"/>
      <w:bookmarkStart w:id="2046" w:name="_Toc85353796"/>
      <w:bookmarkStart w:id="2047" w:name="_Toc85354137"/>
      <w:bookmarkStart w:id="2048" w:name="_Toc85427523"/>
      <w:bookmarkStart w:id="2049" w:name="_Toc85427985"/>
      <w:bookmarkStart w:id="2050" w:name="_Toc85429339"/>
      <w:bookmarkStart w:id="2051" w:name="_Toc85592379"/>
      <w:bookmarkStart w:id="2052" w:name="_Toc271708761"/>
      <w:r>
        <w:t>6.</w:t>
      </w:r>
      <w:r w:rsidR="00D61F39">
        <w:t>1</w:t>
      </w:r>
      <w:r w:rsidR="00844A08">
        <w:t>6</w:t>
      </w:r>
      <w:r>
        <w:tab/>
        <w:t>Final Examination</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14:paraId="4A8D1BFF" w14:textId="77777777" w:rsidR="00F24945" w:rsidRDefault="00F24945" w:rsidP="001B218B">
      <w:pPr>
        <w:pStyle w:val="Heading10"/>
        <w:ind w:left="540" w:hanging="540"/>
        <w:jc w:val="both"/>
      </w:pPr>
    </w:p>
    <w:p w14:paraId="2277E88B"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bookmarkStart w:id="2053" w:name="_Toc298920776"/>
      <w:bookmarkStart w:id="2054" w:name="_Toc298922322"/>
      <w:bookmarkStart w:id="2055" w:name="_Toc299258481"/>
      <w:bookmarkStart w:id="2056" w:name="_Toc299259176"/>
      <w:bookmarkStart w:id="2057" w:name="_Toc301147091"/>
      <w:bookmarkStart w:id="2058" w:name="_Toc301147244"/>
      <w:bookmarkStart w:id="2059" w:name="_Toc301169761"/>
      <w:bookmarkStart w:id="2060" w:name="_Toc301233917"/>
      <w:bookmarkStart w:id="2061" w:name="_Toc301239011"/>
      <w:bookmarkStart w:id="2062" w:name="_Toc301239450"/>
      <w:bookmarkStart w:id="2063" w:name="_Toc333036438"/>
      <w:bookmarkStart w:id="2064" w:name="_Toc333036570"/>
      <w:bookmarkStart w:id="2065" w:name="_Toc333053141"/>
      <w:bookmarkStart w:id="2066" w:name="_Toc333107718"/>
      <w:bookmarkStart w:id="2067" w:name="_Toc333107852"/>
      <w:bookmarkStart w:id="2068" w:name="_Toc363282647"/>
      <w:bookmarkStart w:id="2069" w:name="_Toc363364179"/>
      <w:bookmarkStart w:id="2070" w:name="_Toc363366883"/>
      <w:bookmarkStart w:id="2071" w:name="_Toc363367013"/>
      <w:bookmarkStart w:id="2072" w:name="_Toc363631158"/>
      <w:bookmarkStart w:id="2073" w:name="_Toc363632413"/>
      <w:bookmarkStart w:id="2074" w:name="_Toc364141731"/>
      <w:bookmarkStart w:id="2075" w:name="_Toc364144922"/>
      <w:bookmarkStart w:id="2076" w:name="_Toc395344138"/>
      <w:bookmarkStart w:id="2077" w:name="_Toc395344503"/>
      <w:bookmarkStart w:id="2078" w:name="_Toc395344881"/>
      <w:bookmarkStart w:id="2079" w:name="_Toc396015773"/>
      <w:bookmarkStart w:id="2080" w:name="_Toc421422287"/>
      <w:bookmarkStart w:id="2081" w:name="_Toc421505253"/>
      <w:bookmarkStart w:id="2082" w:name="_Toc423244228"/>
      <w:bookmarkStart w:id="2083" w:name="_Toc426874085"/>
      <w:bookmarkStart w:id="2084" w:name="_Toc426874262"/>
      <w:bookmarkStart w:id="2085" w:name="_Toc426874610"/>
      <w:bookmarkStart w:id="2086" w:name="_Toc427037916"/>
      <w:bookmarkStart w:id="2087" w:name="_Toc456421669"/>
      <w:bookmarkStart w:id="2088" w:name="_Toc456422710"/>
      <w:bookmarkStart w:id="2089" w:name="_Toc456423723"/>
      <w:bookmarkStart w:id="2090" w:name="_Toc456751221"/>
      <w:bookmarkStart w:id="2091" w:name="_Toc487946720"/>
      <w:bookmarkStart w:id="2092" w:name="_Toc487957819"/>
      <w:bookmarkStart w:id="2093" w:name="_Toc518369675"/>
      <w:bookmarkStart w:id="2094" w:name="_Toc518373532"/>
      <w:bookmarkStart w:id="2095" w:name="_Toc518439831"/>
      <w:bookmarkStart w:id="2096" w:name="_Toc85348562"/>
      <w:bookmarkStart w:id="2097" w:name="_Toc85351219"/>
      <w:bookmarkStart w:id="2098" w:name="_Toc85352993"/>
      <w:r>
        <w:rPr>
          <w:rFonts w:ascii="Times New Roman" w:hAnsi="Times New Roman"/>
          <w:sz w:val="22"/>
          <w:szCs w:val="22"/>
        </w:rPr>
        <w:t xml:space="preserve">Upon the completion of the dissertation, the candidate is to submit to a Final Oral Defense Examination.  A student must be in good academic standing to schedule the defense.  The examination focuses on the dissertation itself but can include general questioning related to the field(s) of study within the scope of the dissertation. </w:t>
      </w:r>
    </w:p>
    <w:p w14:paraId="6D20ED57"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233E226F" w14:textId="3CBFBA4B"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Pr>
          <w:rFonts w:ascii="Times New Roman" w:hAnsi="Times New Roman"/>
          <w:sz w:val="22"/>
          <w:szCs w:val="22"/>
        </w:rPr>
        <w:t xml:space="preserve">The exact time and place of this examination must be scheduled with </w:t>
      </w:r>
      <w:r w:rsidR="00C90EB4">
        <w:rPr>
          <w:rFonts w:ascii="Times New Roman" w:hAnsi="Times New Roman"/>
          <w:sz w:val="22"/>
          <w:szCs w:val="22"/>
        </w:rPr>
        <w:t xml:space="preserve">via </w:t>
      </w:r>
      <w:proofErr w:type="spellStart"/>
      <w:r w:rsidR="00C90EB4">
        <w:rPr>
          <w:rFonts w:ascii="Times New Roman" w:hAnsi="Times New Roman"/>
          <w:sz w:val="22"/>
          <w:szCs w:val="22"/>
        </w:rPr>
        <w:t>GradPath</w:t>
      </w:r>
      <w:proofErr w:type="spellEnd"/>
      <w:r w:rsidR="00C90EB4">
        <w:rPr>
          <w:rFonts w:ascii="Times New Roman" w:hAnsi="Times New Roman"/>
          <w:sz w:val="22"/>
          <w:szCs w:val="22"/>
        </w:rPr>
        <w:t xml:space="preserve"> </w:t>
      </w:r>
      <w:r>
        <w:rPr>
          <w:rFonts w:ascii="Times New Roman" w:hAnsi="Times New Roman"/>
          <w:sz w:val="22"/>
          <w:szCs w:val="22"/>
        </w:rPr>
        <w:t>at least 7 working days in advance.</w:t>
      </w:r>
      <w:r w:rsidR="00C90EB4">
        <w:rPr>
          <w:rFonts w:ascii="Times New Roman" w:hAnsi="Times New Roman"/>
          <w:sz w:val="22"/>
          <w:szCs w:val="22"/>
        </w:rPr>
        <w:t xml:space="preserve"> </w:t>
      </w:r>
      <w:r>
        <w:rPr>
          <w:rFonts w:ascii="Times New Roman" w:hAnsi="Times New Roman"/>
          <w:sz w:val="22"/>
          <w:szCs w:val="22"/>
        </w:rPr>
        <w:t xml:space="preserve">Announcement of Final Oral Examination form must be filed </w:t>
      </w:r>
      <w:r w:rsidR="00C90EB4">
        <w:rPr>
          <w:rFonts w:ascii="Times New Roman" w:hAnsi="Times New Roman"/>
          <w:sz w:val="22"/>
          <w:szCs w:val="22"/>
        </w:rPr>
        <w:t xml:space="preserve">via </w:t>
      </w:r>
      <w:proofErr w:type="spellStart"/>
      <w:r w:rsidR="00C90EB4">
        <w:rPr>
          <w:rFonts w:ascii="Times New Roman" w:hAnsi="Times New Roman"/>
          <w:sz w:val="22"/>
          <w:szCs w:val="22"/>
        </w:rPr>
        <w:t>GradPath</w:t>
      </w:r>
      <w:proofErr w:type="spellEnd"/>
      <w:r>
        <w:rPr>
          <w:rFonts w:ascii="Times New Roman" w:hAnsi="Times New Roman"/>
          <w:sz w:val="22"/>
          <w:szCs w:val="22"/>
        </w:rPr>
        <w:t xml:space="preserve">.  A format correct copy of the dissertation must be delivered by the candidate to each committee member at least ten (10) working days before the examination. The student should print out two (2) dissertation approval </w:t>
      </w:r>
      <w:proofErr w:type="gramStart"/>
      <w:r>
        <w:rPr>
          <w:rFonts w:ascii="Times New Roman" w:hAnsi="Times New Roman"/>
          <w:sz w:val="22"/>
          <w:szCs w:val="22"/>
        </w:rPr>
        <w:t>pages, and</w:t>
      </w:r>
      <w:proofErr w:type="gramEnd"/>
      <w:r>
        <w:rPr>
          <w:rFonts w:ascii="Times New Roman" w:hAnsi="Times New Roman"/>
          <w:sz w:val="22"/>
          <w:szCs w:val="22"/>
        </w:rPr>
        <w:t xml:space="preserve"> bring them to the defense. It is expedient to get all signatures at the defense.</w:t>
      </w:r>
    </w:p>
    <w:p w14:paraId="21BBD1AB"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46929320" w14:textId="39BCCA8D" w:rsidR="009B1E42" w:rsidRPr="00A819CE" w:rsidRDefault="00F24945" w:rsidP="00A819CE">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Pr>
          <w:rFonts w:ascii="Times New Roman" w:hAnsi="Times New Roman"/>
          <w:sz w:val="22"/>
          <w:szCs w:val="22"/>
        </w:rPr>
        <w:t>The dissertation director presides over the examination.  The examination is closed to the public, except for an initial seminar portion during which the student presents the dissertation and entertains questions. There is no minimum time limit for the Final Oral Examination, but the entire proceedings may not exceed three hours. Members of the committee must be present for the entire examination.</w:t>
      </w:r>
      <w:bookmarkStart w:id="2099" w:name="_Toc85353797"/>
      <w:bookmarkStart w:id="2100" w:name="_Toc85354138"/>
      <w:bookmarkStart w:id="2101" w:name="_Toc85427524"/>
      <w:bookmarkStart w:id="2102" w:name="_Toc85427986"/>
      <w:bookmarkStart w:id="2103" w:name="_Toc85429340"/>
      <w:bookmarkStart w:id="2104" w:name="_Toc85592380"/>
    </w:p>
    <w:p w14:paraId="58823BCC" w14:textId="77777777" w:rsidR="009B1E42" w:rsidRDefault="009B1E42" w:rsidP="001B218B">
      <w:pPr>
        <w:pStyle w:val="Heading10"/>
        <w:ind w:left="540" w:hanging="540"/>
        <w:jc w:val="both"/>
      </w:pPr>
    </w:p>
    <w:p w14:paraId="0D3CBBF4" w14:textId="704A055F" w:rsidR="00F24945" w:rsidRDefault="00F24945" w:rsidP="001B218B">
      <w:pPr>
        <w:pStyle w:val="Heading10"/>
        <w:jc w:val="both"/>
      </w:pPr>
      <w:bookmarkStart w:id="2105" w:name="_Hlk109137327"/>
      <w:bookmarkEnd w:id="1818"/>
      <w:bookmarkEnd w:id="1819"/>
      <w:bookmarkEnd w:id="1820"/>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t>6.1</w:t>
      </w:r>
      <w:r w:rsidR="00D61F39">
        <w:t>7</w:t>
      </w:r>
      <w:r>
        <w:tab/>
        <w:t>Student Evaluation</w:t>
      </w:r>
    </w:p>
    <w:p w14:paraId="6E0336B6" w14:textId="77777777" w:rsidR="00F24945" w:rsidRDefault="00F24945"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7F244A31" w14:textId="77777777" w:rsidR="00844A08" w:rsidRPr="0087332F" w:rsidRDefault="00844A08" w:rsidP="001B218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sidRPr="0087332F">
        <w:rPr>
          <w:rFonts w:ascii="Times New Roman" w:hAnsi="Times New Roman"/>
          <w:sz w:val="22"/>
          <w:szCs w:val="22"/>
        </w:rPr>
        <w:t xml:space="preserve">On behalf of the Program Faculty, the dissertation committee annually </w:t>
      </w:r>
      <w:r w:rsidRPr="0087332F">
        <w:rPr>
          <w:sz w:val="22"/>
          <w:szCs w:val="22"/>
        </w:rPr>
        <w:t xml:space="preserve">evaluates each student </w:t>
      </w:r>
      <w:proofErr w:type="gramStart"/>
      <w:r w:rsidRPr="0087332F">
        <w:rPr>
          <w:sz w:val="22"/>
          <w:szCs w:val="22"/>
        </w:rPr>
        <w:t>on the basis of</w:t>
      </w:r>
      <w:proofErr w:type="gramEnd"/>
      <w:r w:rsidRPr="0087332F">
        <w:rPr>
          <w:sz w:val="22"/>
          <w:szCs w:val="22"/>
        </w:rPr>
        <w:t xml:space="preserve"> accomplishments in formal courses and performance in other areas of the Program including lab research as well as attendance and participation in seminars. Satisfactory performance in courses and research </w:t>
      </w:r>
      <w:proofErr w:type="gramStart"/>
      <w:r w:rsidRPr="0087332F">
        <w:rPr>
          <w:sz w:val="22"/>
          <w:szCs w:val="22"/>
        </w:rPr>
        <w:t>are</w:t>
      </w:r>
      <w:proofErr w:type="gramEnd"/>
      <w:r w:rsidRPr="0087332F">
        <w:rPr>
          <w:sz w:val="22"/>
          <w:szCs w:val="22"/>
        </w:rPr>
        <w:t xml:space="preserve"> required. </w:t>
      </w:r>
      <w:r w:rsidRPr="0087332F">
        <w:rPr>
          <w:rStyle w:val="Strong"/>
          <w:sz w:val="22"/>
          <w:szCs w:val="22"/>
        </w:rPr>
        <w:t xml:space="preserve"> Failure to meet performance criteria in any of these areas will result in a written warning with an opportunity to remediate. Continued failure to meet performance criteria is grounds for recommendation to the Graduate College that the student be dismissed from the Program</w:t>
      </w:r>
      <w:r w:rsidRPr="0087332F">
        <w:rPr>
          <w:rFonts w:ascii="Times New Roman" w:hAnsi="Times New Roman"/>
          <w:b/>
          <w:sz w:val="22"/>
          <w:szCs w:val="22"/>
        </w:rPr>
        <w:t>.</w:t>
      </w:r>
      <w:r w:rsidRPr="0087332F">
        <w:rPr>
          <w:rFonts w:ascii="Times New Roman" w:hAnsi="Times New Roman"/>
          <w:sz w:val="22"/>
          <w:szCs w:val="22"/>
        </w:rPr>
        <w:t xml:space="preserve">  </w:t>
      </w:r>
    </w:p>
    <w:p w14:paraId="2E3F39B4" w14:textId="77777777" w:rsidR="00844A08" w:rsidRPr="0087332F" w:rsidRDefault="00844A08" w:rsidP="00844A08">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4A958AA1" w14:textId="1BAA2E7C" w:rsidR="00844A08" w:rsidRPr="00F24945" w:rsidRDefault="00844A08" w:rsidP="00844A08">
      <w:pPr>
        <w:rPr>
          <w:sz w:val="22"/>
          <w:szCs w:val="22"/>
        </w:rPr>
      </w:pPr>
      <w:r w:rsidRPr="0087332F">
        <w:rPr>
          <w:sz w:val="22"/>
          <w:szCs w:val="22"/>
        </w:rPr>
        <w:t xml:space="preserve">After a student has formally joined a lab, </w:t>
      </w:r>
      <w:r>
        <w:rPr>
          <w:sz w:val="22"/>
          <w:szCs w:val="22"/>
        </w:rPr>
        <w:t>i</w:t>
      </w:r>
      <w:r w:rsidRPr="0087332F">
        <w:rPr>
          <w:sz w:val="22"/>
          <w:szCs w:val="22"/>
        </w:rPr>
        <w:t xml:space="preserve">t is sometimes the case that the faculty mentor wants to dismiss the student from the lab due to inadequate research performance or behavior.  The mentor must document the case for doing so, including evidence that the student was clearly warned of the inadequacies, that a detailed, written remediation plan was made to allow the student to improve their performance/behavior within a certain time frame (unless it was unethical or illegal), and the student’s failure to improve. A semester is the recommended time to allow for student improvement. Depending upon where the student is in their graduate studies, the case is made to the Early Support Team (Mentor-specific Admits), the </w:t>
      </w:r>
      <w:r w:rsidR="009E1953">
        <w:rPr>
          <w:sz w:val="22"/>
          <w:szCs w:val="22"/>
        </w:rPr>
        <w:t>Drug Discovery and Development</w:t>
      </w:r>
      <w:r w:rsidRPr="0087332F">
        <w:rPr>
          <w:sz w:val="22"/>
          <w:szCs w:val="22"/>
        </w:rPr>
        <w:t xml:space="preserve"> Executive Committee (pre-comp exam students) or the Doctoral Committee. The </w:t>
      </w:r>
      <w:proofErr w:type="gramStart"/>
      <w:r w:rsidRPr="0087332F">
        <w:rPr>
          <w:sz w:val="22"/>
          <w:szCs w:val="22"/>
        </w:rPr>
        <w:t>student</w:t>
      </w:r>
      <w:proofErr w:type="gramEnd"/>
      <w:r w:rsidRPr="0087332F">
        <w:rPr>
          <w:sz w:val="22"/>
          <w:szCs w:val="22"/>
        </w:rPr>
        <w:t xml:space="preserve"> may be asked to meet with these committees separate from their mentor as they consider the case. If these committees concur with the mentor, the student then meets with the track director to discuss their options which include finding another lab, taking a terminal, non-thesis masters (if they have completed their course requirements).</w:t>
      </w:r>
    </w:p>
    <w:p w14:paraId="77F3F01B" w14:textId="296A3E1B" w:rsidR="00F24945" w:rsidRDefault="00F24945" w:rsidP="00844A08">
      <w:pPr>
        <w:pStyle w:val="Heading10"/>
      </w:pPr>
    </w:p>
    <w:p w14:paraId="6DDAE26C" w14:textId="77777777" w:rsidR="00A819CE" w:rsidRDefault="00A819CE" w:rsidP="00844A08">
      <w:pPr>
        <w:pStyle w:val="Heading10"/>
      </w:pPr>
    </w:p>
    <w:p w14:paraId="644F3364" w14:textId="086C76A6" w:rsidR="00F24945" w:rsidRDefault="00F24945" w:rsidP="00F24945">
      <w:pPr>
        <w:pStyle w:val="Heading10"/>
        <w:ind w:left="540" w:hanging="540"/>
      </w:pPr>
      <w:bookmarkStart w:id="2106" w:name="_Toc271708755"/>
      <w:bookmarkStart w:id="2107" w:name="_Hlk109919111"/>
      <w:bookmarkEnd w:id="2105"/>
      <w:r>
        <w:lastRenderedPageBreak/>
        <w:t>6.1</w:t>
      </w:r>
      <w:r w:rsidR="00D61F39">
        <w:t>8</w:t>
      </w:r>
      <w:r>
        <w:tab/>
      </w:r>
      <w:r>
        <w:tab/>
        <w:t>Annual Reports</w:t>
      </w:r>
      <w:bookmarkEnd w:id="2106"/>
    </w:p>
    <w:bookmarkEnd w:id="2107"/>
    <w:p w14:paraId="4D737FA2" w14:textId="77777777" w:rsidR="00F24945" w:rsidRDefault="00F24945" w:rsidP="00F24945">
      <w:pPr>
        <w:jc w:val="left"/>
        <w:rPr>
          <w:rFonts w:ascii="Times New Roman" w:hAnsi="Times New Roman"/>
          <w:sz w:val="22"/>
          <w:szCs w:val="22"/>
        </w:rPr>
      </w:pPr>
    </w:p>
    <w:p w14:paraId="62F450CD" w14:textId="21BDE6C2" w:rsidR="00F24945" w:rsidRDefault="00F24945"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bookmarkStart w:id="2108" w:name="_Hlk109137440"/>
      <w:r w:rsidRPr="005B1756">
        <w:rPr>
          <w:rFonts w:ascii="Times New Roman" w:hAnsi="Times New Roman"/>
          <w:b/>
          <w:sz w:val="22"/>
          <w:szCs w:val="22"/>
        </w:rPr>
        <w:t>All students are required to submit an Annual Repor</w:t>
      </w:r>
      <w:r>
        <w:rPr>
          <w:rFonts w:ascii="Times New Roman" w:hAnsi="Times New Roman"/>
          <w:b/>
          <w:sz w:val="22"/>
          <w:szCs w:val="22"/>
        </w:rPr>
        <w:t xml:space="preserve">t, annually, </w:t>
      </w:r>
      <w:r w:rsidRPr="005B1756">
        <w:rPr>
          <w:rFonts w:ascii="Times New Roman" w:hAnsi="Times New Roman"/>
          <w:b/>
          <w:sz w:val="22"/>
          <w:szCs w:val="22"/>
        </w:rPr>
        <w:t>on or before June 1</w:t>
      </w:r>
      <w:r w:rsidRPr="005B1756">
        <w:rPr>
          <w:rFonts w:ascii="Times New Roman" w:hAnsi="Times New Roman"/>
          <w:sz w:val="22"/>
          <w:szCs w:val="22"/>
        </w:rPr>
        <w:t xml:space="preserve">.  An email notice will be sent out from the Program Office </w:t>
      </w:r>
      <w:r>
        <w:rPr>
          <w:rFonts w:ascii="Times New Roman" w:hAnsi="Times New Roman"/>
          <w:sz w:val="22"/>
          <w:szCs w:val="22"/>
        </w:rPr>
        <w:t>containing specific instruction for submission</w:t>
      </w:r>
      <w:r w:rsidR="00605C9D">
        <w:rPr>
          <w:rFonts w:ascii="Times New Roman" w:hAnsi="Times New Roman"/>
          <w:sz w:val="22"/>
          <w:szCs w:val="22"/>
        </w:rPr>
        <w:t xml:space="preserve">. </w:t>
      </w:r>
    </w:p>
    <w:p w14:paraId="775E2AFE" w14:textId="77777777" w:rsidR="00605C9D" w:rsidRPr="005B1756" w:rsidRDefault="00605C9D"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35C8C2B7" w14:textId="77777777" w:rsidR="00F24945" w:rsidRPr="005B1756" w:rsidRDefault="00F24945"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sidRPr="005B1756">
        <w:rPr>
          <w:rFonts w:ascii="Times New Roman" w:hAnsi="Times New Roman"/>
          <w:sz w:val="22"/>
          <w:szCs w:val="22"/>
        </w:rPr>
        <w:t>The Annual Rep</w:t>
      </w:r>
      <w:r>
        <w:rPr>
          <w:rFonts w:ascii="Times New Roman" w:hAnsi="Times New Roman"/>
          <w:sz w:val="22"/>
          <w:szCs w:val="22"/>
        </w:rPr>
        <w:t xml:space="preserve">ort must be approved electronically </w:t>
      </w:r>
      <w:r w:rsidRPr="005B1756">
        <w:rPr>
          <w:rFonts w:ascii="Times New Roman" w:hAnsi="Times New Roman"/>
          <w:sz w:val="22"/>
          <w:szCs w:val="22"/>
        </w:rPr>
        <w:t xml:space="preserve">by the </w:t>
      </w:r>
      <w:r>
        <w:rPr>
          <w:rFonts w:ascii="Times New Roman" w:hAnsi="Times New Roman"/>
          <w:sz w:val="22"/>
          <w:szCs w:val="22"/>
        </w:rPr>
        <w:t>DDD Graduate Program Track D</w:t>
      </w:r>
      <w:r w:rsidRPr="005B1756">
        <w:rPr>
          <w:rFonts w:ascii="Times New Roman" w:hAnsi="Times New Roman"/>
          <w:sz w:val="22"/>
          <w:szCs w:val="22"/>
        </w:rPr>
        <w:t>irector (first year students</w:t>
      </w:r>
      <w:r>
        <w:rPr>
          <w:rFonts w:ascii="Times New Roman" w:hAnsi="Times New Roman"/>
          <w:sz w:val="22"/>
          <w:szCs w:val="22"/>
        </w:rPr>
        <w:t xml:space="preserve"> and all others</w:t>
      </w:r>
      <w:r w:rsidRPr="005B1756">
        <w:rPr>
          <w:rFonts w:ascii="Times New Roman" w:hAnsi="Times New Roman"/>
          <w:sz w:val="22"/>
          <w:szCs w:val="22"/>
        </w:rPr>
        <w:t xml:space="preserve">) </w:t>
      </w:r>
      <w:r>
        <w:rPr>
          <w:rFonts w:ascii="Times New Roman" w:hAnsi="Times New Roman"/>
          <w:sz w:val="22"/>
          <w:szCs w:val="22"/>
        </w:rPr>
        <w:t>and</w:t>
      </w:r>
      <w:r w:rsidRPr="005B1756">
        <w:rPr>
          <w:rFonts w:ascii="Times New Roman" w:hAnsi="Times New Roman"/>
          <w:sz w:val="22"/>
          <w:szCs w:val="22"/>
        </w:rPr>
        <w:t xml:space="preserve"> the Major Research Advisor (</w:t>
      </w:r>
      <w:r>
        <w:rPr>
          <w:rFonts w:ascii="Times New Roman" w:hAnsi="Times New Roman"/>
          <w:sz w:val="22"/>
          <w:szCs w:val="22"/>
        </w:rPr>
        <w:t>2</w:t>
      </w:r>
      <w:r w:rsidRPr="00BB5764">
        <w:rPr>
          <w:rFonts w:ascii="Times New Roman" w:hAnsi="Times New Roman"/>
          <w:sz w:val="22"/>
          <w:szCs w:val="22"/>
          <w:vertAlign w:val="superscript"/>
        </w:rPr>
        <w:t>nd</w:t>
      </w:r>
      <w:r>
        <w:rPr>
          <w:rFonts w:ascii="Times New Roman" w:hAnsi="Times New Roman"/>
          <w:sz w:val="22"/>
          <w:szCs w:val="22"/>
        </w:rPr>
        <w:t xml:space="preserve"> year students and beyond</w:t>
      </w:r>
      <w:r w:rsidRPr="005B1756">
        <w:rPr>
          <w:rFonts w:ascii="Times New Roman" w:hAnsi="Times New Roman"/>
          <w:sz w:val="22"/>
          <w:szCs w:val="22"/>
        </w:rPr>
        <w:t xml:space="preserve">).  Annual Reports documenting progress are mandatory for every year matriculating in the program.  </w:t>
      </w:r>
    </w:p>
    <w:p w14:paraId="71E2A98A" w14:textId="77777777" w:rsidR="00F24945" w:rsidRPr="00A819CE" w:rsidRDefault="00F24945"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4"/>
          <w:szCs w:val="24"/>
        </w:rPr>
      </w:pPr>
    </w:p>
    <w:p w14:paraId="0CE54E02" w14:textId="77777777" w:rsidR="001A30E4" w:rsidRPr="00A819CE" w:rsidRDefault="001A30E4" w:rsidP="001A30E4">
      <w:pPr>
        <w:spacing w:after="160" w:line="278" w:lineRule="auto"/>
        <w:jc w:val="left"/>
        <w:rPr>
          <w:rFonts w:ascii="Times New Roman" w:hAnsi="Times New Roman"/>
          <w:b/>
          <w:bCs/>
          <w:sz w:val="22"/>
          <w:szCs w:val="22"/>
        </w:rPr>
      </w:pPr>
      <w:r w:rsidRPr="00A819CE">
        <w:rPr>
          <w:rFonts w:ascii="Times New Roman" w:hAnsi="Times New Roman"/>
          <w:b/>
          <w:bCs/>
          <w:sz w:val="22"/>
          <w:szCs w:val="22"/>
        </w:rPr>
        <w:t>Guidelines for procedures and approval steps related to Student Annual Report (</w:t>
      </w:r>
      <w:r w:rsidRPr="00A819CE">
        <w:rPr>
          <w:rFonts w:ascii="Times New Roman" w:hAnsi="Times New Roman"/>
          <w:sz w:val="22"/>
          <w:szCs w:val="22"/>
        </w:rPr>
        <w:t>Submission will occur through D2L, Non-Term Course “RKC COP Graduate Program”)</w:t>
      </w:r>
    </w:p>
    <w:p w14:paraId="53EE54DA" w14:textId="77777777" w:rsidR="001A30E4" w:rsidRPr="00A819CE" w:rsidRDefault="001A30E4" w:rsidP="001A30E4">
      <w:pPr>
        <w:pStyle w:val="ListParagraph"/>
        <w:numPr>
          <w:ilvl w:val="1"/>
          <w:numId w:val="34"/>
        </w:numPr>
        <w:spacing w:after="160" w:line="278" w:lineRule="auto"/>
        <w:jc w:val="left"/>
        <w:rPr>
          <w:rFonts w:ascii="Times New Roman" w:hAnsi="Times New Roman"/>
          <w:sz w:val="22"/>
          <w:szCs w:val="22"/>
        </w:rPr>
      </w:pPr>
      <w:proofErr w:type="gramStart"/>
      <w:r w:rsidRPr="00A819CE">
        <w:rPr>
          <w:rFonts w:ascii="Times New Roman" w:hAnsi="Times New Roman"/>
          <w:sz w:val="22"/>
          <w:szCs w:val="22"/>
        </w:rPr>
        <w:t>Student</w:t>
      </w:r>
      <w:proofErr w:type="gramEnd"/>
      <w:r w:rsidRPr="00A819CE">
        <w:rPr>
          <w:rFonts w:ascii="Times New Roman" w:hAnsi="Times New Roman"/>
          <w:sz w:val="22"/>
          <w:szCs w:val="22"/>
        </w:rPr>
        <w:t xml:space="preserve"> will complete the annual student report and review it with their respective primary </w:t>
      </w:r>
      <w:proofErr w:type="gramStart"/>
      <w:r w:rsidRPr="00A819CE">
        <w:rPr>
          <w:rFonts w:ascii="Times New Roman" w:hAnsi="Times New Roman"/>
          <w:sz w:val="22"/>
          <w:szCs w:val="22"/>
        </w:rPr>
        <w:t>mentor</w:t>
      </w:r>
      <w:proofErr w:type="gramEnd"/>
      <w:r w:rsidRPr="00A819CE">
        <w:rPr>
          <w:rFonts w:ascii="Times New Roman" w:hAnsi="Times New Roman"/>
          <w:sz w:val="22"/>
          <w:szCs w:val="22"/>
        </w:rPr>
        <w:t xml:space="preserve"> (form provided on D2L). Once it has been reviewed and edited according to discussion, mentor will sign the document. </w:t>
      </w:r>
      <w:proofErr w:type="gramStart"/>
      <w:r w:rsidRPr="00A819CE">
        <w:rPr>
          <w:rFonts w:ascii="Times New Roman" w:hAnsi="Times New Roman"/>
          <w:sz w:val="22"/>
          <w:szCs w:val="22"/>
        </w:rPr>
        <w:t>Student</w:t>
      </w:r>
      <w:proofErr w:type="gramEnd"/>
      <w:r w:rsidRPr="00A819CE">
        <w:rPr>
          <w:rFonts w:ascii="Times New Roman" w:hAnsi="Times New Roman"/>
          <w:sz w:val="22"/>
          <w:szCs w:val="22"/>
        </w:rPr>
        <w:t xml:space="preserve"> will then submit the completed document (signed by the mentor) via D2L under their specific track.</w:t>
      </w:r>
    </w:p>
    <w:p w14:paraId="793A1CE3" w14:textId="77777777" w:rsidR="001A30E4" w:rsidRPr="00A819CE" w:rsidRDefault="001A30E4" w:rsidP="001A30E4">
      <w:pPr>
        <w:pStyle w:val="ListParagraph"/>
        <w:numPr>
          <w:ilvl w:val="1"/>
          <w:numId w:val="34"/>
        </w:numPr>
        <w:spacing w:after="160" w:line="278" w:lineRule="auto"/>
        <w:jc w:val="left"/>
        <w:rPr>
          <w:rFonts w:ascii="Times New Roman" w:hAnsi="Times New Roman"/>
          <w:sz w:val="22"/>
          <w:szCs w:val="22"/>
        </w:rPr>
      </w:pPr>
      <w:r w:rsidRPr="00A819CE">
        <w:rPr>
          <w:rFonts w:ascii="Times New Roman" w:hAnsi="Times New Roman"/>
          <w:sz w:val="22"/>
          <w:szCs w:val="22"/>
        </w:rPr>
        <w:t xml:space="preserve">Track director reviews and provides assessment on D2L as follows: (1) “approved”; (0) “not approved”. A meeting between Track Director and student will </w:t>
      </w:r>
      <w:proofErr w:type="gramStart"/>
      <w:r w:rsidRPr="00A819CE">
        <w:rPr>
          <w:rFonts w:ascii="Times New Roman" w:hAnsi="Times New Roman"/>
          <w:sz w:val="22"/>
          <w:szCs w:val="22"/>
        </w:rPr>
        <w:t>occur per</w:t>
      </w:r>
      <w:proofErr w:type="gramEnd"/>
      <w:r w:rsidRPr="00A819CE">
        <w:rPr>
          <w:rFonts w:ascii="Times New Roman" w:hAnsi="Times New Roman"/>
          <w:sz w:val="22"/>
          <w:szCs w:val="22"/>
        </w:rPr>
        <w:t xml:space="preserve"> request </w:t>
      </w:r>
      <w:proofErr w:type="gramStart"/>
      <w:r w:rsidRPr="00A819CE">
        <w:rPr>
          <w:rFonts w:ascii="Times New Roman" w:hAnsi="Times New Roman"/>
          <w:sz w:val="22"/>
          <w:szCs w:val="22"/>
        </w:rPr>
        <w:t>by</w:t>
      </w:r>
      <w:proofErr w:type="gramEnd"/>
      <w:r w:rsidRPr="00A819CE">
        <w:rPr>
          <w:rFonts w:ascii="Times New Roman" w:hAnsi="Times New Roman"/>
          <w:sz w:val="22"/>
          <w:szCs w:val="22"/>
        </w:rPr>
        <w:t xml:space="preserve"> either party.   </w:t>
      </w:r>
    </w:p>
    <w:p w14:paraId="45732DAC" w14:textId="77777777" w:rsidR="001A30E4" w:rsidRPr="00A819CE" w:rsidRDefault="001A30E4" w:rsidP="001A30E4">
      <w:pPr>
        <w:pStyle w:val="ListParagraph"/>
        <w:numPr>
          <w:ilvl w:val="1"/>
          <w:numId w:val="34"/>
        </w:numPr>
        <w:spacing w:after="160" w:line="278" w:lineRule="auto"/>
        <w:jc w:val="left"/>
        <w:rPr>
          <w:rFonts w:ascii="Times New Roman" w:hAnsi="Times New Roman"/>
          <w:sz w:val="22"/>
          <w:szCs w:val="22"/>
        </w:rPr>
      </w:pPr>
      <w:r w:rsidRPr="00A819CE">
        <w:rPr>
          <w:rFonts w:ascii="Times New Roman" w:hAnsi="Times New Roman"/>
          <w:sz w:val="22"/>
          <w:szCs w:val="22"/>
        </w:rPr>
        <w:t xml:space="preserve">In case of “not approved”, track director reaches out to mentor and mentee for specific feedback and resolution. After discussion, student resubmits/ uploads the edited report. </w:t>
      </w:r>
    </w:p>
    <w:p w14:paraId="177C57FC" w14:textId="21843C86" w:rsidR="00605C9D" w:rsidRPr="00A819CE" w:rsidRDefault="001A30E4" w:rsidP="00E41212">
      <w:pPr>
        <w:pStyle w:val="ListParagraph"/>
        <w:numPr>
          <w:ilvl w:val="1"/>
          <w:numId w:val="34"/>
        </w:num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60" w:line="278" w:lineRule="auto"/>
        <w:jc w:val="left"/>
        <w:rPr>
          <w:rFonts w:ascii="Times New Roman" w:hAnsi="Times New Roman"/>
          <w:sz w:val="24"/>
          <w:szCs w:val="24"/>
        </w:rPr>
      </w:pPr>
      <w:r w:rsidRPr="00A819CE">
        <w:rPr>
          <w:rFonts w:ascii="Times New Roman" w:hAnsi="Times New Roman"/>
          <w:sz w:val="22"/>
          <w:szCs w:val="22"/>
        </w:rPr>
        <w:t xml:space="preserve">In case track director, mentor, and mentee do not reach consent, the graduate program office will try to address the unresolved issues.  </w:t>
      </w:r>
    </w:p>
    <w:p w14:paraId="1F8F02C7" w14:textId="77777777" w:rsidR="00F24945" w:rsidRPr="005B1756" w:rsidRDefault="00F24945"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sidRPr="005B1756">
        <w:rPr>
          <w:rFonts w:ascii="Times New Roman" w:hAnsi="Times New Roman"/>
          <w:sz w:val="22"/>
          <w:szCs w:val="22"/>
        </w:rPr>
        <w:t xml:space="preserve">For each student </w:t>
      </w:r>
      <w:r>
        <w:rPr>
          <w:rFonts w:ascii="Times New Roman" w:hAnsi="Times New Roman"/>
          <w:sz w:val="22"/>
          <w:szCs w:val="22"/>
        </w:rPr>
        <w:t>who has</w:t>
      </w:r>
      <w:r w:rsidRPr="005B1756">
        <w:rPr>
          <w:rFonts w:ascii="Times New Roman" w:hAnsi="Times New Roman"/>
          <w:sz w:val="22"/>
          <w:szCs w:val="22"/>
        </w:rPr>
        <w:t xml:space="preserve"> completed the</w:t>
      </w:r>
      <w:r>
        <w:rPr>
          <w:rFonts w:ascii="Times New Roman" w:hAnsi="Times New Roman"/>
          <w:sz w:val="22"/>
          <w:szCs w:val="22"/>
        </w:rPr>
        <w:t>ir</w:t>
      </w:r>
      <w:r w:rsidRPr="005B1756">
        <w:rPr>
          <w:rFonts w:ascii="Times New Roman" w:hAnsi="Times New Roman"/>
          <w:sz w:val="22"/>
          <w:szCs w:val="22"/>
        </w:rPr>
        <w:t xml:space="preserve"> first year</w:t>
      </w:r>
      <w:r>
        <w:rPr>
          <w:rFonts w:ascii="Times New Roman" w:hAnsi="Times New Roman"/>
          <w:sz w:val="22"/>
          <w:szCs w:val="22"/>
        </w:rPr>
        <w:t xml:space="preserve"> of study</w:t>
      </w:r>
      <w:r w:rsidRPr="005B1756">
        <w:rPr>
          <w:rFonts w:ascii="Times New Roman" w:hAnsi="Times New Roman"/>
          <w:sz w:val="22"/>
          <w:szCs w:val="22"/>
        </w:rPr>
        <w:t xml:space="preserve">, the DDD Track faculty will make a specific recommendation regarding continuous sponsorship for the following year by June 15.  For second year students, Advancement to Candidacy will be recommended at the time of successful completion of the comprehensive examination. If performance is substandard, the DDD Track faculty may recommend a probationary period, withdraw program sponsorship, seek dismissal, or may request the student to fulfill the requirements for a </w:t>
      </w:r>
      <w:proofErr w:type="gramStart"/>
      <w:r w:rsidRPr="005B1756">
        <w:rPr>
          <w:rFonts w:ascii="Times New Roman" w:hAnsi="Times New Roman"/>
          <w:sz w:val="22"/>
          <w:szCs w:val="22"/>
        </w:rPr>
        <w:t>Master's</w:t>
      </w:r>
      <w:proofErr w:type="gramEnd"/>
      <w:r w:rsidRPr="005B1756">
        <w:rPr>
          <w:rFonts w:ascii="Times New Roman" w:hAnsi="Times New Roman"/>
          <w:sz w:val="22"/>
          <w:szCs w:val="22"/>
        </w:rPr>
        <w:t xml:space="preserve"> degree.  </w:t>
      </w:r>
    </w:p>
    <w:p w14:paraId="4C6A58A5" w14:textId="77777777" w:rsidR="00F24945" w:rsidRPr="00C07005" w:rsidRDefault="00F24945" w:rsidP="00950AFF">
      <w:pPr>
        <w:pStyle w:val="Heading4"/>
        <w:ind w:left="0"/>
        <w:rPr>
          <w:rFonts w:ascii="Times New Roman" w:hAnsi="Times New Roman"/>
          <w:b w:val="0"/>
          <w:sz w:val="22"/>
          <w:szCs w:val="22"/>
        </w:rPr>
      </w:pPr>
    </w:p>
    <w:p w14:paraId="26D78F4E" w14:textId="77777777" w:rsidR="00F24945" w:rsidRDefault="00F24945" w:rsidP="00950AFF">
      <w:pPr>
        <w:rPr>
          <w:rFonts w:ascii="Times New Roman" w:hAnsi="Times New Roman"/>
          <w:sz w:val="22"/>
          <w:szCs w:val="22"/>
        </w:rPr>
      </w:pPr>
      <w:r w:rsidRPr="005B1756">
        <w:rPr>
          <w:rFonts w:ascii="Times New Roman" w:hAnsi="Times New Roman"/>
          <w:sz w:val="22"/>
          <w:szCs w:val="22"/>
        </w:rPr>
        <w:t xml:space="preserve">The Annual Report will list courses taken and grades received, committee meeting(s) held, abstracts and papers published, seminars and report presentations, honors, outside funding, and a succinct and lucid summary of research progress.  </w:t>
      </w:r>
    </w:p>
    <w:p w14:paraId="36A16340" w14:textId="77777777" w:rsidR="00F24945" w:rsidRDefault="00F24945" w:rsidP="00950AFF">
      <w:pPr>
        <w:rPr>
          <w:rFonts w:ascii="Times New Roman" w:hAnsi="Times New Roman"/>
          <w:sz w:val="22"/>
          <w:szCs w:val="22"/>
        </w:rPr>
      </w:pPr>
    </w:p>
    <w:p w14:paraId="686965C4" w14:textId="77777777" w:rsidR="00F24945" w:rsidRPr="00C07005" w:rsidRDefault="00F24945" w:rsidP="00950AFF">
      <w:pPr>
        <w:rPr>
          <w:rFonts w:ascii="Times New Roman" w:hAnsi="Times New Roman"/>
          <w:sz w:val="22"/>
          <w:szCs w:val="22"/>
        </w:rPr>
      </w:pPr>
      <w:r w:rsidRPr="00C07005">
        <w:rPr>
          <w:rFonts w:ascii="Times New Roman" w:hAnsi="Times New Roman"/>
          <w:sz w:val="22"/>
          <w:szCs w:val="22"/>
        </w:rPr>
        <w:t xml:space="preserve">Graduate students are </w:t>
      </w:r>
      <w:r>
        <w:rPr>
          <w:rFonts w:ascii="Times New Roman" w:hAnsi="Times New Roman"/>
          <w:sz w:val="22"/>
          <w:szCs w:val="22"/>
        </w:rPr>
        <w:t xml:space="preserve">also </w:t>
      </w:r>
      <w:r w:rsidRPr="00C07005">
        <w:rPr>
          <w:rFonts w:ascii="Times New Roman" w:hAnsi="Times New Roman"/>
          <w:sz w:val="22"/>
          <w:szCs w:val="22"/>
        </w:rPr>
        <w:t>required to prepare and submit a written Individual Development Plan (IDP)</w:t>
      </w:r>
      <w:r>
        <w:rPr>
          <w:rFonts w:ascii="Times New Roman" w:hAnsi="Times New Roman"/>
          <w:sz w:val="22"/>
          <w:szCs w:val="22"/>
        </w:rPr>
        <w:t xml:space="preserve"> as part of their Annual Report</w:t>
      </w:r>
      <w:r w:rsidRPr="00C07005">
        <w:rPr>
          <w:rFonts w:ascii="Times New Roman" w:hAnsi="Times New Roman"/>
          <w:sz w:val="22"/>
          <w:szCs w:val="22"/>
        </w:rPr>
        <w:t>. The IDP allows the graduate student to determine training goals, needs for professional development, and career objectives to be presented and discussed at the Annual Committee Meeting.</w:t>
      </w:r>
      <w:r>
        <w:rPr>
          <w:rFonts w:ascii="Times New Roman" w:hAnsi="Times New Roman"/>
          <w:sz w:val="22"/>
          <w:szCs w:val="22"/>
        </w:rPr>
        <w:t xml:space="preserve">  </w:t>
      </w:r>
      <w:r w:rsidRPr="00C07005">
        <w:rPr>
          <w:rFonts w:ascii="Times New Roman" w:hAnsi="Times New Roman"/>
          <w:sz w:val="22"/>
          <w:szCs w:val="22"/>
        </w:rPr>
        <w:t xml:space="preserve">The IDP is to be prepared according to AAAS guidelines and submitted online at: </w:t>
      </w:r>
      <w:hyperlink r:id="rId39" w:history="1">
        <w:r w:rsidRPr="00C07005">
          <w:rPr>
            <w:rStyle w:val="Hyperlink"/>
            <w:rFonts w:ascii="Times New Roman" w:hAnsi="Times New Roman"/>
            <w:sz w:val="22"/>
            <w:szCs w:val="22"/>
          </w:rPr>
          <w:t>http://myidp.sciencecareers.org/</w:t>
        </w:r>
      </w:hyperlink>
      <w:r w:rsidRPr="00C07005">
        <w:rPr>
          <w:rFonts w:ascii="Times New Roman" w:hAnsi="Times New Roman"/>
          <w:sz w:val="22"/>
          <w:szCs w:val="22"/>
        </w:rPr>
        <w:t xml:space="preserve"> </w:t>
      </w:r>
    </w:p>
    <w:p w14:paraId="2E71F00A" w14:textId="77777777" w:rsidR="00F24945" w:rsidRDefault="00F24945" w:rsidP="00950AFF">
      <w:pPr>
        <w:rPr>
          <w:rFonts w:ascii="Times New Roman" w:hAnsi="Times New Roman"/>
          <w:sz w:val="22"/>
          <w:szCs w:val="22"/>
        </w:rPr>
      </w:pPr>
    </w:p>
    <w:p w14:paraId="64126F52" w14:textId="3FA778FA" w:rsidR="00F24945" w:rsidRDefault="00F24945" w:rsidP="00950AFF">
      <w:pPr>
        <w:rPr>
          <w:sz w:val="22"/>
          <w:szCs w:val="22"/>
        </w:rPr>
      </w:pPr>
      <w:r w:rsidRPr="005B1756">
        <w:rPr>
          <w:rFonts w:ascii="Times New Roman" w:hAnsi="Times New Roman"/>
          <w:sz w:val="22"/>
          <w:szCs w:val="22"/>
        </w:rPr>
        <w:t xml:space="preserve">The Annual Report must be approved by the Drug Discovery and Development Track Director and signed by the Drug Discovery and Development Track Director before the year’s work is considered complete. Students who do not meet this deadline will receive a one-time letter requesting the information be provided immediately or the student will be dropped </w:t>
      </w:r>
      <w:proofErr w:type="gramStart"/>
      <w:r w:rsidRPr="005B1756">
        <w:rPr>
          <w:rFonts w:ascii="Times New Roman" w:hAnsi="Times New Roman"/>
          <w:sz w:val="22"/>
          <w:szCs w:val="22"/>
        </w:rPr>
        <w:t>from</w:t>
      </w:r>
      <w:proofErr w:type="gramEnd"/>
      <w:r w:rsidRPr="005B1756">
        <w:rPr>
          <w:rFonts w:ascii="Times New Roman" w:hAnsi="Times New Roman"/>
          <w:sz w:val="22"/>
          <w:szCs w:val="22"/>
        </w:rPr>
        <w:t xml:space="preserve"> the Program for failure to meet Program degree requirements.  After progression to candidacy, overall academic performance and research progress will be assessed during the Annual Dissertation Committee Meeting.  </w:t>
      </w:r>
      <w:r w:rsidRPr="00787F36">
        <w:rPr>
          <w:rStyle w:val="Strong"/>
          <w:bCs w:val="0"/>
          <w:sz w:val="22"/>
          <w:szCs w:val="22"/>
        </w:rPr>
        <w:t>Failure to meet performance criteria in any of these areas is grounds for recommendation of dismissal from the Program</w:t>
      </w:r>
      <w:r w:rsidRPr="00787F36">
        <w:rPr>
          <w:bCs/>
          <w:sz w:val="22"/>
          <w:szCs w:val="22"/>
        </w:rPr>
        <w:t>.</w:t>
      </w:r>
      <w:r w:rsidRPr="005B1756">
        <w:rPr>
          <w:sz w:val="22"/>
          <w:szCs w:val="22"/>
        </w:rPr>
        <w:t> </w:t>
      </w:r>
    </w:p>
    <w:p w14:paraId="16D8D33C" w14:textId="66F5A423" w:rsidR="00505721" w:rsidRDefault="00505721" w:rsidP="00950AFF">
      <w:pPr>
        <w:rPr>
          <w:sz w:val="22"/>
          <w:szCs w:val="22"/>
        </w:rPr>
      </w:pPr>
    </w:p>
    <w:p w14:paraId="22A0C6B6" w14:textId="77777777" w:rsidR="00B76E08" w:rsidRDefault="00B76E08" w:rsidP="00950AFF">
      <w:pPr>
        <w:rPr>
          <w:sz w:val="22"/>
          <w:szCs w:val="22"/>
        </w:rPr>
      </w:pPr>
    </w:p>
    <w:p w14:paraId="0852927E" w14:textId="77777777" w:rsidR="00B76E08" w:rsidRDefault="00B76E08" w:rsidP="00950AFF">
      <w:pPr>
        <w:rPr>
          <w:sz w:val="22"/>
          <w:szCs w:val="22"/>
        </w:rPr>
      </w:pPr>
    </w:p>
    <w:p w14:paraId="4E619047" w14:textId="6620ABC0" w:rsidR="00E15981" w:rsidRDefault="00E15981" w:rsidP="00950AFF">
      <w:pPr>
        <w:pStyle w:val="Heading10"/>
        <w:tabs>
          <w:tab w:val="left" w:pos="540"/>
        </w:tabs>
        <w:jc w:val="both"/>
      </w:pPr>
      <w:r>
        <w:lastRenderedPageBreak/>
        <w:t>6.19</w:t>
      </w:r>
      <w:r>
        <w:tab/>
        <w:t xml:space="preserve">Minimum Academic Requirements </w:t>
      </w:r>
    </w:p>
    <w:p w14:paraId="0FE8D85A" w14:textId="77777777" w:rsidR="00E15981" w:rsidRDefault="00E15981"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lang w:val="en"/>
        </w:rPr>
      </w:pPr>
    </w:p>
    <w:p w14:paraId="72C09F07" w14:textId="77777777" w:rsidR="00E15981" w:rsidRDefault="00E15981"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lang w:val="en"/>
        </w:rPr>
      </w:pPr>
      <w:r>
        <w:rPr>
          <w:sz w:val="22"/>
          <w:szCs w:val="22"/>
          <w:lang w:val="en"/>
        </w:rPr>
        <w:t xml:space="preserve">A student cannot receive a graduate degree unless he or she has achieved a grade-point average of 3.00 or higher on all course work taken for graduate credit, </w:t>
      </w:r>
      <w:proofErr w:type="gramStart"/>
      <w:r>
        <w:rPr>
          <w:sz w:val="22"/>
          <w:szCs w:val="22"/>
          <w:lang w:val="en"/>
        </w:rPr>
        <w:t>whether or not</w:t>
      </w:r>
      <w:proofErr w:type="gramEnd"/>
      <w:r>
        <w:rPr>
          <w:sz w:val="22"/>
          <w:szCs w:val="22"/>
          <w:lang w:val="en"/>
        </w:rPr>
        <w:t xml:space="preserve"> the courses are offered in satisfaction of the specific requirements for a specific graduate degree. </w:t>
      </w:r>
      <w:r w:rsidRPr="001D0BC3">
        <w:rPr>
          <w:sz w:val="22"/>
          <w:szCs w:val="22"/>
          <w:lang w:val="en"/>
        </w:rPr>
        <w:t xml:space="preserve">A student whose cumulative GPA is below 3.0 for two consecutive semesters will be </w:t>
      </w:r>
      <w:r>
        <w:rPr>
          <w:sz w:val="22"/>
          <w:szCs w:val="22"/>
          <w:lang w:val="en"/>
        </w:rPr>
        <w:t>dismissed and may then reapply for non-degree status</w:t>
      </w:r>
      <w:r w:rsidRPr="001D0BC3">
        <w:rPr>
          <w:sz w:val="22"/>
          <w:szCs w:val="22"/>
          <w:lang w:val="en"/>
        </w:rPr>
        <w:t xml:space="preserve">. Programs may allow students to take additional course work while in non-degree status. </w:t>
      </w:r>
      <w:proofErr w:type="gramStart"/>
      <w:r w:rsidRPr="001D0BC3">
        <w:rPr>
          <w:sz w:val="22"/>
          <w:szCs w:val="22"/>
          <w:lang w:val="en"/>
        </w:rPr>
        <w:t>In order to</w:t>
      </w:r>
      <w:proofErr w:type="gramEnd"/>
      <w:r w:rsidRPr="001D0BC3">
        <w:rPr>
          <w:sz w:val="22"/>
          <w:szCs w:val="22"/>
          <w:lang w:val="en"/>
        </w:rPr>
        <w:t xml:space="preserve"> graduate, the student </w:t>
      </w:r>
      <w:r>
        <w:rPr>
          <w:sz w:val="22"/>
          <w:szCs w:val="22"/>
          <w:lang w:val="en"/>
        </w:rPr>
        <w:t>may</w:t>
      </w:r>
      <w:r w:rsidRPr="001D0BC3">
        <w:rPr>
          <w:sz w:val="22"/>
          <w:szCs w:val="22"/>
          <w:lang w:val="en"/>
        </w:rPr>
        <w:t xml:space="preserve"> apply for readmission to the Graduate College through their graduate department. Readmission is not guaranteed.</w:t>
      </w:r>
    </w:p>
    <w:p w14:paraId="78A6B637" w14:textId="07D7C832" w:rsidR="00505721" w:rsidRDefault="00505721" w:rsidP="00F24945">
      <w:pPr>
        <w:jc w:val="left"/>
        <w:rPr>
          <w:sz w:val="22"/>
          <w:szCs w:val="22"/>
        </w:rPr>
      </w:pPr>
    </w:p>
    <w:p w14:paraId="561567F3" w14:textId="77777777" w:rsidR="00950AFF" w:rsidRDefault="00950AFF">
      <w:pPr>
        <w:jc w:val="left"/>
        <w:rPr>
          <w:rFonts w:ascii="Times New Roman" w:hAnsi="Times New Roman"/>
          <w:b/>
          <w:smallCaps/>
          <w:sz w:val="24"/>
        </w:rPr>
      </w:pPr>
      <w:bookmarkStart w:id="2109" w:name="_Hlk109919759"/>
      <w:r>
        <w:br w:type="page"/>
      </w:r>
    </w:p>
    <w:p w14:paraId="3E09F638" w14:textId="1FE95959" w:rsidR="00505721" w:rsidRDefault="00505721" w:rsidP="00505721">
      <w:pPr>
        <w:pStyle w:val="Heading10"/>
        <w:ind w:left="540" w:hanging="540"/>
      </w:pPr>
      <w:r>
        <w:lastRenderedPageBreak/>
        <w:t>6.</w:t>
      </w:r>
      <w:r w:rsidR="00E15981">
        <w:t>20</w:t>
      </w:r>
      <w:r>
        <w:tab/>
      </w:r>
      <w:r>
        <w:tab/>
        <w:t>Time-Frame Guidelines</w:t>
      </w:r>
    </w:p>
    <w:p w14:paraId="30036236" w14:textId="77777777" w:rsidR="00A819CE" w:rsidRDefault="00A819CE" w:rsidP="00505721">
      <w:pPr>
        <w:pStyle w:val="Heading10"/>
        <w:ind w:left="540" w:hanging="540"/>
      </w:pPr>
    </w:p>
    <w:bookmarkEnd w:id="2109"/>
    <w:p w14:paraId="4A4DE0E4" w14:textId="7A491C00" w:rsidR="00505721" w:rsidRDefault="00505721" w:rsidP="00F24945">
      <w:pPr>
        <w:jc w:val="left"/>
        <w:rPr>
          <w:sz w:val="22"/>
          <w:szCs w:val="22"/>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908"/>
        <w:gridCol w:w="7560"/>
      </w:tblGrid>
      <w:tr w:rsidR="00505721" w14:paraId="254640B4" w14:textId="77777777" w:rsidTr="00AD0084">
        <w:tc>
          <w:tcPr>
            <w:tcW w:w="9468" w:type="dxa"/>
            <w:gridSpan w:val="2"/>
          </w:tcPr>
          <w:p w14:paraId="57DF1C1C" w14:textId="0DD8B9DE" w:rsidR="00505721" w:rsidRPr="00A31045" w:rsidRDefault="00505721" w:rsidP="00A31045">
            <w:pPr>
              <w:jc w:val="center"/>
              <w:rPr>
                <w:b/>
                <w:sz w:val="22"/>
                <w:szCs w:val="22"/>
              </w:rPr>
            </w:pPr>
            <w:bookmarkStart w:id="2110" w:name="_Hlk109919768"/>
            <w:r w:rsidRPr="00A31045">
              <w:rPr>
                <w:b/>
                <w:sz w:val="22"/>
                <w:szCs w:val="22"/>
              </w:rPr>
              <w:t>(</w:t>
            </w:r>
            <w:r w:rsidR="00A31045" w:rsidRPr="00A31045">
              <w:rPr>
                <w:b/>
                <w:sz w:val="22"/>
                <w:szCs w:val="22"/>
              </w:rPr>
              <w:t xml:space="preserve">see Appendix A for details about forms and Links to web </w:t>
            </w:r>
            <w:r w:rsidR="00A31045">
              <w:rPr>
                <w:b/>
                <w:sz w:val="22"/>
                <w:szCs w:val="22"/>
              </w:rPr>
              <w:t>po</w:t>
            </w:r>
            <w:r w:rsidR="00A31045" w:rsidRPr="00A31045">
              <w:rPr>
                <w:b/>
                <w:sz w:val="22"/>
                <w:szCs w:val="22"/>
              </w:rPr>
              <w:t>rtals)</w:t>
            </w:r>
          </w:p>
        </w:tc>
      </w:tr>
      <w:tr w:rsidR="00505721" w14:paraId="6DCA8D54" w14:textId="77777777" w:rsidTr="00505721">
        <w:tc>
          <w:tcPr>
            <w:tcW w:w="1908" w:type="dxa"/>
            <w:shd w:val="clear" w:color="auto" w:fill="D9E2F3" w:themeFill="accent1" w:themeFillTint="33"/>
          </w:tcPr>
          <w:p w14:paraId="132D0DC3" w14:textId="77777777" w:rsidR="00505721" w:rsidRPr="00A31045" w:rsidRDefault="00505721" w:rsidP="00C74EBC">
            <w:pPr>
              <w:tabs>
                <w:tab w:val="left" w:pos="187"/>
              </w:tabs>
              <w:rPr>
                <w:rFonts w:ascii="Times New Roman" w:hAnsi="Times New Roman"/>
                <w:sz w:val="22"/>
                <w:szCs w:val="22"/>
              </w:rPr>
            </w:pPr>
            <w:r w:rsidRPr="00A31045">
              <w:rPr>
                <w:rFonts w:ascii="Times New Roman" w:hAnsi="Times New Roman"/>
                <w:sz w:val="22"/>
                <w:szCs w:val="22"/>
              </w:rPr>
              <w:tab/>
            </w:r>
          </w:p>
          <w:p w14:paraId="4275B98C" w14:textId="77777777" w:rsidR="00505721" w:rsidRPr="00A31045" w:rsidRDefault="00505721" w:rsidP="00C74EBC">
            <w:pPr>
              <w:jc w:val="center"/>
              <w:rPr>
                <w:rFonts w:ascii="Times New Roman" w:hAnsi="Times New Roman"/>
                <w:b/>
                <w:bCs/>
                <w:sz w:val="22"/>
                <w:szCs w:val="22"/>
              </w:rPr>
            </w:pPr>
            <w:r w:rsidRPr="00A31045">
              <w:rPr>
                <w:rFonts w:ascii="Times New Roman" w:hAnsi="Times New Roman"/>
                <w:b/>
                <w:bCs/>
                <w:sz w:val="22"/>
                <w:szCs w:val="22"/>
              </w:rPr>
              <w:t xml:space="preserve">YEAR 1 </w:t>
            </w:r>
          </w:p>
          <w:p w14:paraId="395C032E" w14:textId="77777777" w:rsidR="00505721" w:rsidRPr="00A31045" w:rsidRDefault="00505721" w:rsidP="00C74EBC">
            <w:pPr>
              <w:jc w:val="center"/>
            </w:pPr>
            <w:r w:rsidRPr="00A31045">
              <w:rPr>
                <w:rFonts w:ascii="Times New Roman" w:hAnsi="Times New Roman"/>
              </w:rPr>
              <w:t>(fall/spring/summer)</w:t>
            </w:r>
          </w:p>
        </w:tc>
        <w:tc>
          <w:tcPr>
            <w:tcW w:w="7560" w:type="dxa"/>
          </w:tcPr>
          <w:p w14:paraId="19F2D4F4" w14:textId="77777777" w:rsidR="00505721" w:rsidRPr="00A31045" w:rsidRDefault="00505721" w:rsidP="00C74EBC">
            <w:pPr>
              <w:jc w:val="left"/>
              <w:rPr>
                <w:rFonts w:ascii="Times New Roman" w:hAnsi="Times New Roman"/>
                <w:b/>
                <w:bCs/>
                <w:color w:val="FF0000"/>
                <w:sz w:val="22"/>
                <w:szCs w:val="22"/>
                <w:u w:val="single"/>
              </w:rPr>
            </w:pPr>
            <w:r w:rsidRPr="00A31045">
              <w:rPr>
                <w:rFonts w:ascii="Times New Roman" w:hAnsi="Times New Roman"/>
                <w:b/>
                <w:bCs/>
                <w:color w:val="FF0000"/>
                <w:sz w:val="22"/>
                <w:szCs w:val="22"/>
                <w:u w:val="single"/>
              </w:rPr>
              <w:t>Fall semester:</w:t>
            </w:r>
          </w:p>
          <w:p w14:paraId="13E054EF" w14:textId="77777777" w:rsidR="00505721" w:rsidRPr="00A31045" w:rsidRDefault="00505721" w:rsidP="00C74EBC">
            <w:pPr>
              <w:pStyle w:val="ListParagraph"/>
              <w:numPr>
                <w:ilvl w:val="0"/>
                <w:numId w:val="23"/>
              </w:numPr>
              <w:jc w:val="left"/>
              <w:rPr>
                <w:rFonts w:ascii="Times New Roman" w:hAnsi="Times New Roman"/>
                <w:sz w:val="22"/>
                <w:szCs w:val="22"/>
              </w:rPr>
            </w:pPr>
            <w:r w:rsidRPr="00A31045">
              <w:rPr>
                <w:rFonts w:ascii="Times New Roman" w:hAnsi="Times New Roman"/>
                <w:sz w:val="22"/>
                <w:szCs w:val="22"/>
              </w:rPr>
              <w:t>Meet with Graduate Coordinator to go over coursework, timeline of milestones, submit transfer units.</w:t>
            </w:r>
          </w:p>
          <w:p w14:paraId="20270275" w14:textId="77777777" w:rsidR="00505721" w:rsidRPr="00A31045" w:rsidRDefault="00505721" w:rsidP="00C74EBC">
            <w:pPr>
              <w:pStyle w:val="ListParagraph"/>
              <w:numPr>
                <w:ilvl w:val="0"/>
                <w:numId w:val="23"/>
              </w:numPr>
              <w:jc w:val="left"/>
              <w:rPr>
                <w:rFonts w:ascii="Times New Roman" w:hAnsi="Times New Roman"/>
                <w:sz w:val="22"/>
                <w:szCs w:val="22"/>
              </w:rPr>
            </w:pPr>
            <w:r w:rsidRPr="00A31045">
              <w:rPr>
                <w:rFonts w:ascii="Times New Roman" w:hAnsi="Times New Roman"/>
                <w:sz w:val="22"/>
                <w:szCs w:val="22"/>
              </w:rPr>
              <w:t>Start Core Coursework</w:t>
            </w:r>
          </w:p>
          <w:p w14:paraId="13960DBC" w14:textId="77777777" w:rsidR="00505721" w:rsidRPr="00A31045" w:rsidRDefault="00505721" w:rsidP="00C74EBC">
            <w:pPr>
              <w:pStyle w:val="ListParagraph"/>
              <w:numPr>
                <w:ilvl w:val="0"/>
                <w:numId w:val="23"/>
              </w:numPr>
              <w:jc w:val="left"/>
              <w:rPr>
                <w:rFonts w:ascii="Times New Roman" w:hAnsi="Times New Roman"/>
                <w:sz w:val="22"/>
                <w:szCs w:val="22"/>
              </w:rPr>
            </w:pPr>
            <w:r w:rsidRPr="00A31045">
              <w:rPr>
                <w:rFonts w:ascii="Times New Roman" w:hAnsi="Times New Roman"/>
                <w:sz w:val="22"/>
                <w:szCs w:val="22"/>
              </w:rPr>
              <w:t xml:space="preserve">Start laboratory rotations (3 total); ABBS or </w:t>
            </w:r>
            <w:r w:rsidRPr="00A31045">
              <w:rPr>
                <w:rFonts w:ascii="Times New Roman" w:hAnsi="Times New Roman"/>
                <w:i/>
                <w:iCs/>
                <w:sz w:val="22"/>
                <w:szCs w:val="22"/>
              </w:rPr>
              <w:t>Track</w:t>
            </w:r>
            <w:r w:rsidRPr="00A31045">
              <w:rPr>
                <w:rFonts w:ascii="Times New Roman" w:hAnsi="Times New Roman"/>
                <w:sz w:val="22"/>
                <w:szCs w:val="22"/>
              </w:rPr>
              <w:t xml:space="preserve"> direct admits</w:t>
            </w:r>
          </w:p>
          <w:p w14:paraId="67A31D49" w14:textId="2CF78D00" w:rsidR="00505721" w:rsidRPr="00A31045" w:rsidRDefault="00505721" w:rsidP="00A31045">
            <w:pPr>
              <w:jc w:val="left"/>
              <w:rPr>
                <w:rFonts w:ascii="Times New Roman" w:hAnsi="Times New Roman"/>
                <w:b/>
                <w:bCs/>
                <w:color w:val="FF0000"/>
                <w:sz w:val="22"/>
                <w:szCs w:val="22"/>
                <w:u w:val="single"/>
              </w:rPr>
            </w:pPr>
            <w:r w:rsidRPr="00A31045">
              <w:rPr>
                <w:rFonts w:ascii="Times New Roman" w:hAnsi="Times New Roman"/>
                <w:b/>
                <w:bCs/>
                <w:color w:val="FF0000"/>
                <w:sz w:val="22"/>
                <w:szCs w:val="22"/>
                <w:u w:val="single"/>
              </w:rPr>
              <w:t xml:space="preserve">End of Spring </w:t>
            </w:r>
            <w:proofErr w:type="spellStart"/>
            <w:proofErr w:type="gramStart"/>
            <w:r w:rsidRPr="00A31045">
              <w:rPr>
                <w:rFonts w:ascii="Times New Roman" w:hAnsi="Times New Roman"/>
                <w:b/>
                <w:bCs/>
                <w:color w:val="FF0000"/>
                <w:sz w:val="22"/>
                <w:szCs w:val="22"/>
                <w:u w:val="single"/>
              </w:rPr>
              <w:t>semester:</w:t>
            </w:r>
            <w:r w:rsidRPr="00A31045">
              <w:rPr>
                <w:rFonts w:ascii="Times New Roman" w:hAnsi="Times New Roman"/>
                <w:sz w:val="22"/>
                <w:szCs w:val="22"/>
              </w:rPr>
              <w:t>Selection</w:t>
            </w:r>
            <w:proofErr w:type="spellEnd"/>
            <w:proofErr w:type="gramEnd"/>
            <w:r w:rsidRPr="00A31045">
              <w:rPr>
                <w:rFonts w:ascii="Times New Roman" w:hAnsi="Times New Roman"/>
                <w:sz w:val="22"/>
                <w:szCs w:val="22"/>
              </w:rPr>
              <w:t xml:space="preserve"> of Mentor/Research Advisor and begin Doctoral research.</w:t>
            </w:r>
          </w:p>
          <w:p w14:paraId="77A771ED" w14:textId="77777777" w:rsidR="00505721" w:rsidRPr="00A31045" w:rsidRDefault="00505721" w:rsidP="00C74EBC">
            <w:pPr>
              <w:pStyle w:val="ListParagraph"/>
              <w:numPr>
                <w:ilvl w:val="0"/>
                <w:numId w:val="23"/>
              </w:numPr>
              <w:spacing w:before="240" w:after="120"/>
              <w:jc w:val="left"/>
              <w:rPr>
                <w:rFonts w:ascii="Times New Roman" w:hAnsi="Times New Roman"/>
                <w:sz w:val="22"/>
                <w:szCs w:val="22"/>
              </w:rPr>
            </w:pPr>
            <w:r w:rsidRPr="00A31045">
              <w:rPr>
                <w:rFonts w:ascii="Times New Roman" w:hAnsi="Times New Roman"/>
                <w:sz w:val="22"/>
                <w:szCs w:val="22"/>
              </w:rPr>
              <w:t xml:space="preserve">Submit </w:t>
            </w:r>
            <w:r w:rsidRPr="00A31045">
              <w:rPr>
                <w:rFonts w:ascii="Times New Roman" w:hAnsi="Times New Roman"/>
                <w:b/>
                <w:bCs/>
                <w:sz w:val="22"/>
                <w:szCs w:val="22"/>
              </w:rPr>
              <w:t xml:space="preserve">Annual Report </w:t>
            </w:r>
            <w:r w:rsidRPr="00A31045">
              <w:rPr>
                <w:rFonts w:ascii="Times New Roman" w:hAnsi="Times New Roman"/>
                <w:sz w:val="22"/>
                <w:szCs w:val="22"/>
              </w:rPr>
              <w:t>–</w:t>
            </w:r>
            <w:r w:rsidRPr="00A31045">
              <w:rPr>
                <w:rFonts w:ascii="Times New Roman" w:hAnsi="Times New Roman"/>
                <w:color w:val="FF0000"/>
                <w:sz w:val="22"/>
                <w:szCs w:val="22"/>
              </w:rPr>
              <w:t xml:space="preserve"> due June 1</w:t>
            </w:r>
            <w:proofErr w:type="gramStart"/>
            <w:r w:rsidRPr="00A31045">
              <w:rPr>
                <w:rFonts w:ascii="Times New Roman" w:hAnsi="Times New Roman"/>
                <w:color w:val="FF0000"/>
                <w:sz w:val="22"/>
                <w:szCs w:val="22"/>
                <w:vertAlign w:val="superscript"/>
              </w:rPr>
              <w:t>st</w:t>
            </w:r>
            <w:r w:rsidRPr="00A31045">
              <w:rPr>
                <w:rFonts w:ascii="Times New Roman" w:hAnsi="Times New Roman"/>
                <w:color w:val="FF0000"/>
                <w:sz w:val="22"/>
                <w:szCs w:val="22"/>
              </w:rPr>
              <w:t xml:space="preserve">  </w:t>
            </w:r>
            <w:r w:rsidRPr="00A31045">
              <w:rPr>
                <w:rFonts w:ascii="Times New Roman" w:hAnsi="Times New Roman"/>
                <w:sz w:val="22"/>
                <w:szCs w:val="22"/>
              </w:rPr>
              <w:t>gradstudent.pharmacy.arizona.edu</w:t>
            </w:r>
            <w:proofErr w:type="gramEnd"/>
          </w:p>
        </w:tc>
      </w:tr>
      <w:tr w:rsidR="00505721" w14:paraId="228CF4C5" w14:textId="77777777" w:rsidTr="00505721">
        <w:tc>
          <w:tcPr>
            <w:tcW w:w="1908" w:type="dxa"/>
            <w:shd w:val="clear" w:color="auto" w:fill="B4C6E7" w:themeFill="accent1" w:themeFillTint="66"/>
          </w:tcPr>
          <w:p w14:paraId="0E9CAFA7" w14:textId="77777777" w:rsidR="00505721" w:rsidRPr="00A31045" w:rsidRDefault="00505721" w:rsidP="00C74EBC">
            <w:pPr>
              <w:jc w:val="center"/>
              <w:rPr>
                <w:rFonts w:ascii="Times New Roman" w:hAnsi="Times New Roman"/>
                <w:sz w:val="22"/>
                <w:szCs w:val="22"/>
              </w:rPr>
            </w:pPr>
          </w:p>
          <w:p w14:paraId="2C0B4EF2" w14:textId="77777777" w:rsidR="00505721" w:rsidRPr="00A31045" w:rsidRDefault="00505721" w:rsidP="00C74EBC">
            <w:pPr>
              <w:jc w:val="center"/>
              <w:rPr>
                <w:rFonts w:ascii="Times New Roman" w:hAnsi="Times New Roman"/>
                <w:b/>
                <w:bCs/>
                <w:sz w:val="22"/>
                <w:szCs w:val="22"/>
              </w:rPr>
            </w:pPr>
            <w:r w:rsidRPr="00A31045">
              <w:rPr>
                <w:rFonts w:ascii="Times New Roman" w:hAnsi="Times New Roman"/>
                <w:b/>
                <w:bCs/>
                <w:sz w:val="22"/>
                <w:szCs w:val="22"/>
              </w:rPr>
              <w:t xml:space="preserve">YEAR 2 </w:t>
            </w:r>
          </w:p>
          <w:p w14:paraId="48E05302" w14:textId="77777777" w:rsidR="00505721" w:rsidRPr="00A31045" w:rsidRDefault="00505721" w:rsidP="00C74EBC">
            <w:pPr>
              <w:jc w:val="center"/>
              <w:rPr>
                <w:sz w:val="22"/>
                <w:szCs w:val="22"/>
              </w:rPr>
            </w:pPr>
            <w:r w:rsidRPr="00A31045">
              <w:rPr>
                <w:rFonts w:ascii="Times New Roman" w:hAnsi="Times New Roman"/>
              </w:rPr>
              <w:t>(fall/spring/summer)</w:t>
            </w:r>
          </w:p>
        </w:tc>
        <w:tc>
          <w:tcPr>
            <w:tcW w:w="7560" w:type="dxa"/>
          </w:tcPr>
          <w:p w14:paraId="60DD5D4D" w14:textId="77777777" w:rsidR="00505721" w:rsidRPr="00A31045" w:rsidRDefault="00505721" w:rsidP="00C74EBC">
            <w:pPr>
              <w:spacing w:before="120"/>
              <w:jc w:val="center"/>
              <w:rPr>
                <w:rFonts w:ascii="Times New Roman" w:hAnsi="Times New Roman"/>
                <w:sz w:val="22"/>
                <w:szCs w:val="22"/>
              </w:rPr>
            </w:pPr>
            <w:proofErr w:type="gramStart"/>
            <w:r w:rsidRPr="00A31045">
              <w:rPr>
                <w:rFonts w:ascii="Times New Roman" w:hAnsi="Times New Roman"/>
                <w:sz w:val="22"/>
                <w:szCs w:val="22"/>
              </w:rPr>
              <w:t>Continue</w:t>
            </w:r>
            <w:proofErr w:type="gramEnd"/>
            <w:r w:rsidRPr="00A31045">
              <w:rPr>
                <w:rFonts w:ascii="Times New Roman" w:hAnsi="Times New Roman"/>
                <w:sz w:val="22"/>
                <w:szCs w:val="22"/>
              </w:rPr>
              <w:t xml:space="preserve"> Doctoral Research / Complete Core Coursework</w:t>
            </w:r>
          </w:p>
          <w:p w14:paraId="27512A31" w14:textId="77777777" w:rsidR="00505721" w:rsidRPr="00A31045" w:rsidRDefault="00505721" w:rsidP="00C74EBC">
            <w:pPr>
              <w:jc w:val="left"/>
              <w:rPr>
                <w:rFonts w:ascii="Times New Roman" w:hAnsi="Times New Roman"/>
                <w:color w:val="FF0000"/>
                <w:sz w:val="22"/>
                <w:szCs w:val="22"/>
              </w:rPr>
            </w:pPr>
            <w:r w:rsidRPr="00A31045">
              <w:rPr>
                <w:rFonts w:ascii="Times New Roman" w:hAnsi="Times New Roman"/>
                <w:b/>
                <w:color w:val="FF0000"/>
                <w:sz w:val="22"/>
                <w:szCs w:val="22"/>
                <w:u w:val="single"/>
              </w:rPr>
              <w:t>By beginning of Spring:</w:t>
            </w:r>
          </w:p>
          <w:p w14:paraId="6FCC5DC2" w14:textId="77777777" w:rsidR="00505721" w:rsidRPr="00A31045" w:rsidRDefault="00505721" w:rsidP="00C74EBC">
            <w:pPr>
              <w:pStyle w:val="ListParagraph"/>
              <w:jc w:val="left"/>
              <w:rPr>
                <w:rFonts w:ascii="Times New Roman" w:hAnsi="Times New Roman"/>
                <w:sz w:val="22"/>
                <w:szCs w:val="22"/>
              </w:rPr>
            </w:pPr>
            <w:r w:rsidRPr="00A31045">
              <w:rPr>
                <w:rFonts w:ascii="Times New Roman" w:hAnsi="Times New Roman"/>
                <w:sz w:val="22"/>
                <w:szCs w:val="22"/>
              </w:rPr>
              <w:t xml:space="preserve">Meet with Grad Coordinator to finalize </w:t>
            </w:r>
            <w:r w:rsidRPr="00A31045">
              <w:rPr>
                <w:rFonts w:ascii="Times New Roman" w:hAnsi="Times New Roman"/>
                <w:b/>
                <w:bCs/>
                <w:sz w:val="22"/>
                <w:szCs w:val="22"/>
              </w:rPr>
              <w:t>Doctoral Plan of Study</w:t>
            </w:r>
            <w:r w:rsidRPr="00A31045">
              <w:rPr>
                <w:rFonts w:ascii="Times New Roman" w:hAnsi="Times New Roman"/>
                <w:sz w:val="22"/>
                <w:szCs w:val="22"/>
              </w:rPr>
              <w:t xml:space="preserve">; (submit via </w:t>
            </w:r>
            <w:proofErr w:type="spellStart"/>
            <w:r w:rsidRPr="00A31045">
              <w:rPr>
                <w:rFonts w:ascii="Times New Roman" w:hAnsi="Times New Roman"/>
                <w:sz w:val="22"/>
                <w:szCs w:val="22"/>
              </w:rPr>
              <w:t>GradPath</w:t>
            </w:r>
            <w:proofErr w:type="spellEnd"/>
            <w:r w:rsidRPr="00A31045">
              <w:rPr>
                <w:rFonts w:ascii="Times New Roman" w:hAnsi="Times New Roman"/>
                <w:sz w:val="22"/>
                <w:szCs w:val="22"/>
              </w:rPr>
              <w:t>)</w:t>
            </w:r>
          </w:p>
          <w:p w14:paraId="0E35D204" w14:textId="77777777" w:rsidR="00505721" w:rsidRPr="00A31045" w:rsidRDefault="00505721" w:rsidP="00C74EBC">
            <w:pPr>
              <w:jc w:val="left"/>
              <w:rPr>
                <w:rFonts w:ascii="Times New Roman" w:hAnsi="Times New Roman"/>
                <w:bCs/>
                <w:sz w:val="22"/>
                <w:szCs w:val="22"/>
                <w:u w:val="single"/>
              </w:rPr>
            </w:pPr>
            <w:r w:rsidRPr="00A31045">
              <w:rPr>
                <w:rFonts w:ascii="Times New Roman" w:hAnsi="Times New Roman"/>
                <w:b/>
                <w:color w:val="FF0000"/>
                <w:sz w:val="22"/>
                <w:szCs w:val="22"/>
                <w:u w:val="single"/>
              </w:rPr>
              <w:t xml:space="preserve">Starting in Feb: </w:t>
            </w:r>
          </w:p>
          <w:p w14:paraId="41C6A4B7" w14:textId="77777777" w:rsidR="00505721" w:rsidRPr="00A31045" w:rsidRDefault="00505721" w:rsidP="00C74EBC">
            <w:pPr>
              <w:pStyle w:val="ListParagraph"/>
              <w:jc w:val="left"/>
              <w:rPr>
                <w:rFonts w:ascii="Times New Roman" w:hAnsi="Times New Roman"/>
                <w:bCs/>
                <w:sz w:val="22"/>
                <w:szCs w:val="22"/>
                <w:u w:val="single"/>
              </w:rPr>
            </w:pPr>
            <w:r w:rsidRPr="00A31045">
              <w:rPr>
                <w:rFonts w:ascii="Times New Roman" w:hAnsi="Times New Roman"/>
                <w:sz w:val="22"/>
                <w:szCs w:val="22"/>
              </w:rPr>
              <w:t>1.</w:t>
            </w:r>
            <w:r w:rsidRPr="00A31045">
              <w:rPr>
                <w:rFonts w:ascii="Times New Roman" w:hAnsi="Times New Roman"/>
                <w:b/>
                <w:bCs/>
                <w:sz w:val="22"/>
                <w:szCs w:val="22"/>
              </w:rPr>
              <w:t xml:space="preserve"> Select Oral Comp Committee </w:t>
            </w:r>
            <w:r w:rsidRPr="00A31045">
              <w:rPr>
                <w:rFonts w:ascii="Times New Roman" w:hAnsi="Times New Roman"/>
                <w:sz w:val="22"/>
                <w:szCs w:val="22"/>
              </w:rPr>
              <w:t xml:space="preserve">(submit via </w:t>
            </w:r>
            <w:proofErr w:type="spellStart"/>
            <w:r w:rsidRPr="00A31045">
              <w:rPr>
                <w:rFonts w:ascii="Times New Roman" w:hAnsi="Times New Roman"/>
                <w:sz w:val="22"/>
                <w:szCs w:val="22"/>
              </w:rPr>
              <w:t>GradPath</w:t>
            </w:r>
            <w:proofErr w:type="spellEnd"/>
            <w:r w:rsidRPr="00A31045">
              <w:rPr>
                <w:rFonts w:ascii="Times New Roman" w:hAnsi="Times New Roman"/>
                <w:sz w:val="22"/>
                <w:szCs w:val="22"/>
              </w:rPr>
              <w:t>)</w:t>
            </w:r>
            <w:r w:rsidRPr="00A31045">
              <w:rPr>
                <w:rFonts w:ascii="Times New Roman" w:hAnsi="Times New Roman"/>
                <w:i/>
                <w:sz w:val="22"/>
                <w:szCs w:val="22"/>
              </w:rPr>
              <w:br/>
            </w:r>
            <w:r w:rsidRPr="00A31045">
              <w:rPr>
                <w:rFonts w:ascii="Times New Roman" w:hAnsi="Times New Roman"/>
                <w:bCs/>
                <w:sz w:val="22"/>
                <w:szCs w:val="22"/>
              </w:rPr>
              <w:t xml:space="preserve">2. Arrange a Committee Meeting to be held </w:t>
            </w:r>
            <w:proofErr w:type="gramStart"/>
            <w:r w:rsidRPr="00A31045">
              <w:rPr>
                <w:rFonts w:ascii="Times New Roman" w:hAnsi="Times New Roman"/>
                <w:bCs/>
                <w:sz w:val="22"/>
                <w:szCs w:val="22"/>
              </w:rPr>
              <w:t>by</w:t>
            </w:r>
            <w:proofErr w:type="gramEnd"/>
            <w:r w:rsidRPr="00A31045">
              <w:rPr>
                <w:rFonts w:ascii="Times New Roman" w:hAnsi="Times New Roman"/>
                <w:bCs/>
                <w:sz w:val="22"/>
                <w:szCs w:val="22"/>
              </w:rPr>
              <w:t xml:space="preserve"> May 30</w:t>
            </w:r>
            <w:r w:rsidRPr="00A31045">
              <w:rPr>
                <w:rFonts w:ascii="Times New Roman" w:hAnsi="Times New Roman"/>
                <w:bCs/>
                <w:sz w:val="22"/>
                <w:szCs w:val="22"/>
                <w:vertAlign w:val="superscript"/>
              </w:rPr>
              <w:t>th</w:t>
            </w:r>
            <w:r w:rsidRPr="00A31045">
              <w:rPr>
                <w:rFonts w:ascii="Times New Roman" w:hAnsi="Times New Roman"/>
                <w:bCs/>
                <w:sz w:val="22"/>
                <w:szCs w:val="22"/>
              </w:rPr>
              <w:t xml:space="preserve"> </w:t>
            </w:r>
            <w:r w:rsidRPr="00A31045">
              <w:rPr>
                <w:rFonts w:ascii="Times New Roman" w:hAnsi="Times New Roman"/>
                <w:sz w:val="22"/>
                <w:szCs w:val="22"/>
              </w:rPr>
              <w:t>(during the meeting</w:t>
            </w:r>
            <w:r w:rsidRPr="00A31045">
              <w:rPr>
                <w:rFonts w:ascii="Times New Roman" w:hAnsi="Times New Roman"/>
                <w:i/>
                <w:sz w:val="22"/>
                <w:szCs w:val="22"/>
              </w:rPr>
              <w:t xml:space="preserve">: 1. Present coursework/thesis research overview and 2. Present planned Research Proposal </w:t>
            </w:r>
            <w:r w:rsidRPr="00A31045">
              <w:rPr>
                <w:rFonts w:ascii="Times New Roman" w:hAnsi="Times New Roman"/>
                <w:sz w:val="22"/>
                <w:szCs w:val="22"/>
              </w:rPr>
              <w:t>(Specific Aims Page ONLY)</w:t>
            </w:r>
          </w:p>
          <w:p w14:paraId="7CA9E255" w14:textId="77777777" w:rsidR="00505721" w:rsidRPr="00A31045" w:rsidRDefault="00505721" w:rsidP="00C74EBC">
            <w:pPr>
              <w:jc w:val="left"/>
              <w:rPr>
                <w:rFonts w:ascii="Times New Roman" w:hAnsi="Times New Roman"/>
                <w:b/>
                <w:sz w:val="22"/>
                <w:szCs w:val="22"/>
                <w:u w:val="single"/>
              </w:rPr>
            </w:pPr>
            <w:r w:rsidRPr="00A31045">
              <w:rPr>
                <w:rFonts w:ascii="Times New Roman" w:hAnsi="Times New Roman"/>
                <w:b/>
                <w:color w:val="FF0000"/>
                <w:sz w:val="22"/>
                <w:szCs w:val="22"/>
                <w:u w:val="single"/>
              </w:rPr>
              <w:t>By June 1</w:t>
            </w:r>
            <w:r w:rsidRPr="00A31045">
              <w:rPr>
                <w:rFonts w:ascii="Times New Roman" w:hAnsi="Times New Roman"/>
                <w:b/>
                <w:color w:val="FF0000"/>
                <w:sz w:val="22"/>
                <w:szCs w:val="22"/>
                <w:u w:val="single"/>
                <w:vertAlign w:val="superscript"/>
              </w:rPr>
              <w:t>st</w:t>
            </w:r>
            <w:r w:rsidRPr="00A31045">
              <w:rPr>
                <w:rFonts w:ascii="Times New Roman" w:hAnsi="Times New Roman"/>
                <w:b/>
                <w:color w:val="FF0000"/>
                <w:sz w:val="22"/>
                <w:szCs w:val="22"/>
                <w:u w:val="single"/>
              </w:rPr>
              <w:t>:</w:t>
            </w:r>
            <w:r w:rsidRPr="00A31045">
              <w:rPr>
                <w:rFonts w:ascii="Times New Roman" w:hAnsi="Times New Roman"/>
                <w:b/>
                <w:sz w:val="22"/>
                <w:szCs w:val="22"/>
                <w:u w:val="single"/>
              </w:rPr>
              <w:t xml:space="preserve"> </w:t>
            </w:r>
            <w:r w:rsidRPr="00A31045">
              <w:rPr>
                <w:rFonts w:ascii="Times New Roman" w:hAnsi="Times New Roman"/>
                <w:bCs/>
                <w:sz w:val="22"/>
                <w:szCs w:val="22"/>
              </w:rPr>
              <w:t>Submit</w:t>
            </w:r>
            <w:r w:rsidRPr="00A31045">
              <w:rPr>
                <w:rFonts w:ascii="Times New Roman" w:hAnsi="Times New Roman"/>
                <w:b/>
                <w:sz w:val="22"/>
                <w:szCs w:val="22"/>
              </w:rPr>
              <w:t xml:space="preserve"> Annual Report</w:t>
            </w:r>
          </w:p>
          <w:p w14:paraId="1C5CDFA0" w14:textId="77777777" w:rsidR="00505721" w:rsidRPr="00A31045" w:rsidRDefault="00505721" w:rsidP="00C74EBC">
            <w:pPr>
              <w:jc w:val="left"/>
              <w:rPr>
                <w:rFonts w:ascii="Times New Roman" w:hAnsi="Times New Roman"/>
                <w:b/>
                <w:color w:val="FF0000"/>
                <w:sz w:val="22"/>
                <w:szCs w:val="22"/>
              </w:rPr>
            </w:pPr>
            <w:r w:rsidRPr="00A31045">
              <w:rPr>
                <w:rFonts w:ascii="Times New Roman" w:hAnsi="Times New Roman"/>
                <w:b/>
                <w:color w:val="FF0000"/>
                <w:sz w:val="22"/>
                <w:szCs w:val="22"/>
                <w:u w:val="single"/>
              </w:rPr>
              <w:t>By end of Summer:</w:t>
            </w:r>
          </w:p>
          <w:p w14:paraId="31FBC3A2" w14:textId="77777777" w:rsidR="00505721" w:rsidRPr="00A31045" w:rsidRDefault="00505721" w:rsidP="00C74EBC">
            <w:pPr>
              <w:pStyle w:val="ListParagraph"/>
              <w:numPr>
                <w:ilvl w:val="0"/>
                <w:numId w:val="32"/>
              </w:numPr>
              <w:spacing w:after="240"/>
              <w:jc w:val="left"/>
              <w:rPr>
                <w:rFonts w:ascii="Times New Roman" w:hAnsi="Times New Roman"/>
                <w:sz w:val="22"/>
                <w:szCs w:val="22"/>
              </w:rPr>
            </w:pPr>
            <w:r w:rsidRPr="00A31045">
              <w:rPr>
                <w:rFonts w:ascii="Times New Roman" w:hAnsi="Times New Roman"/>
                <w:sz w:val="22"/>
                <w:szCs w:val="22"/>
              </w:rPr>
              <w:t>Compose full research proposal and receive committee feedback and “pass with approval to defend” via email)</w:t>
            </w:r>
          </w:p>
        </w:tc>
      </w:tr>
      <w:tr w:rsidR="00505721" w14:paraId="7E0426A5" w14:textId="77777777" w:rsidTr="00505721">
        <w:trPr>
          <w:trHeight w:val="2280"/>
        </w:trPr>
        <w:tc>
          <w:tcPr>
            <w:tcW w:w="1908" w:type="dxa"/>
            <w:shd w:val="clear" w:color="auto" w:fill="8EAADB" w:themeFill="accent1" w:themeFillTint="99"/>
          </w:tcPr>
          <w:p w14:paraId="1496F805" w14:textId="77777777" w:rsidR="00505721" w:rsidRPr="00A31045" w:rsidRDefault="00505721" w:rsidP="00C74EBC">
            <w:pPr>
              <w:jc w:val="center"/>
              <w:rPr>
                <w:rFonts w:ascii="Times New Roman" w:hAnsi="Times New Roman"/>
                <w:sz w:val="22"/>
                <w:szCs w:val="22"/>
              </w:rPr>
            </w:pPr>
          </w:p>
          <w:p w14:paraId="7EB5921B" w14:textId="77777777" w:rsidR="00505721" w:rsidRPr="00A31045" w:rsidRDefault="00505721" w:rsidP="00C74EBC">
            <w:pPr>
              <w:jc w:val="center"/>
              <w:rPr>
                <w:rFonts w:ascii="Times New Roman" w:hAnsi="Times New Roman"/>
                <w:b/>
                <w:bCs/>
                <w:sz w:val="22"/>
                <w:szCs w:val="22"/>
              </w:rPr>
            </w:pPr>
            <w:r w:rsidRPr="00A31045">
              <w:rPr>
                <w:rFonts w:ascii="Times New Roman" w:hAnsi="Times New Roman"/>
                <w:b/>
                <w:bCs/>
                <w:sz w:val="22"/>
                <w:szCs w:val="22"/>
              </w:rPr>
              <w:t xml:space="preserve">YEAR 3 </w:t>
            </w:r>
          </w:p>
          <w:p w14:paraId="16B32227" w14:textId="77777777" w:rsidR="00505721" w:rsidRPr="00A31045" w:rsidRDefault="00505721" w:rsidP="00C74EBC">
            <w:pPr>
              <w:jc w:val="center"/>
              <w:rPr>
                <w:sz w:val="22"/>
                <w:szCs w:val="22"/>
              </w:rPr>
            </w:pPr>
            <w:r w:rsidRPr="00A31045">
              <w:rPr>
                <w:rFonts w:ascii="Times New Roman" w:hAnsi="Times New Roman"/>
              </w:rPr>
              <w:t>(fall/spring/summer)</w:t>
            </w:r>
          </w:p>
        </w:tc>
        <w:tc>
          <w:tcPr>
            <w:tcW w:w="7560" w:type="dxa"/>
          </w:tcPr>
          <w:p w14:paraId="7131EDE2" w14:textId="77777777" w:rsidR="00505721" w:rsidRPr="00A31045" w:rsidRDefault="00505721" w:rsidP="00C74EBC">
            <w:pPr>
              <w:jc w:val="left"/>
              <w:rPr>
                <w:rFonts w:ascii="Times New Roman" w:hAnsi="Times New Roman"/>
                <w:b/>
                <w:bCs/>
                <w:color w:val="FF0000"/>
                <w:sz w:val="22"/>
                <w:szCs w:val="22"/>
                <w:u w:val="single"/>
              </w:rPr>
            </w:pPr>
            <w:r w:rsidRPr="00A31045">
              <w:rPr>
                <w:rFonts w:ascii="Times New Roman" w:hAnsi="Times New Roman"/>
                <w:b/>
                <w:bCs/>
                <w:color w:val="FF0000"/>
                <w:sz w:val="22"/>
                <w:szCs w:val="22"/>
                <w:u w:val="single"/>
              </w:rPr>
              <w:t>Early Fall:</w:t>
            </w:r>
          </w:p>
          <w:p w14:paraId="237FEE64" w14:textId="77777777" w:rsidR="00505721" w:rsidRPr="00A31045" w:rsidRDefault="00505721" w:rsidP="00C74EBC">
            <w:pPr>
              <w:pStyle w:val="ListParagraph"/>
              <w:numPr>
                <w:ilvl w:val="0"/>
                <w:numId w:val="23"/>
              </w:numPr>
              <w:jc w:val="left"/>
              <w:rPr>
                <w:rFonts w:ascii="Times New Roman" w:hAnsi="Times New Roman"/>
                <w:b/>
                <w:color w:val="FF0000"/>
                <w:sz w:val="22"/>
                <w:szCs w:val="22"/>
                <w:u w:val="single"/>
              </w:rPr>
            </w:pPr>
            <w:r w:rsidRPr="00A31045">
              <w:rPr>
                <w:rFonts w:ascii="Times New Roman" w:hAnsi="Times New Roman"/>
                <w:b/>
                <w:bCs/>
                <w:sz w:val="22"/>
                <w:szCs w:val="22"/>
              </w:rPr>
              <w:t>Schedule and</w:t>
            </w:r>
            <w:r w:rsidRPr="00A31045">
              <w:rPr>
                <w:rFonts w:ascii="Times New Roman" w:hAnsi="Times New Roman"/>
                <w:sz w:val="22"/>
                <w:szCs w:val="22"/>
              </w:rPr>
              <w:t xml:space="preserve"> </w:t>
            </w:r>
            <w:r w:rsidRPr="00A31045">
              <w:rPr>
                <w:rFonts w:ascii="Times New Roman" w:hAnsi="Times New Roman"/>
                <w:b/>
                <w:bCs/>
                <w:iCs/>
                <w:sz w:val="22"/>
                <w:szCs w:val="22"/>
              </w:rPr>
              <w:t xml:space="preserve">Pass Written Comprehensive Examination </w:t>
            </w:r>
            <w:r w:rsidRPr="00A31045">
              <w:rPr>
                <w:rFonts w:ascii="Times New Roman" w:hAnsi="Times New Roman"/>
                <w:iCs/>
                <w:sz w:val="22"/>
                <w:szCs w:val="22"/>
              </w:rPr>
              <w:t>(counts as 2</w:t>
            </w:r>
            <w:r w:rsidRPr="00A31045">
              <w:rPr>
                <w:rFonts w:ascii="Times New Roman" w:hAnsi="Times New Roman"/>
                <w:iCs/>
                <w:sz w:val="22"/>
                <w:szCs w:val="22"/>
                <w:vertAlign w:val="superscript"/>
              </w:rPr>
              <w:t>nd</w:t>
            </w:r>
            <w:r w:rsidRPr="00A31045">
              <w:rPr>
                <w:rFonts w:ascii="Times New Roman" w:hAnsi="Times New Roman"/>
                <w:iCs/>
                <w:sz w:val="22"/>
                <w:szCs w:val="22"/>
              </w:rPr>
              <w:t xml:space="preserve"> Committee meeting)</w:t>
            </w:r>
            <w:r w:rsidRPr="00A31045">
              <w:rPr>
                <w:rFonts w:ascii="Times New Roman" w:hAnsi="Times New Roman"/>
                <w:b/>
                <w:sz w:val="22"/>
                <w:szCs w:val="22"/>
              </w:rPr>
              <w:t xml:space="preserve"> </w:t>
            </w:r>
          </w:p>
          <w:p w14:paraId="7DE92C65" w14:textId="77777777" w:rsidR="00505721" w:rsidRPr="00A31045" w:rsidRDefault="00505721" w:rsidP="00C74EBC">
            <w:pPr>
              <w:jc w:val="left"/>
              <w:rPr>
                <w:rFonts w:ascii="Times New Roman" w:hAnsi="Times New Roman"/>
                <w:b/>
                <w:sz w:val="22"/>
                <w:szCs w:val="22"/>
                <w:u w:val="single"/>
              </w:rPr>
            </w:pPr>
            <w:r w:rsidRPr="00A31045">
              <w:rPr>
                <w:rFonts w:ascii="Times New Roman" w:hAnsi="Times New Roman"/>
                <w:b/>
                <w:color w:val="FF0000"/>
                <w:sz w:val="22"/>
                <w:szCs w:val="22"/>
                <w:u w:val="single"/>
              </w:rPr>
              <w:t>By end of Fall semester</w:t>
            </w:r>
            <w:r w:rsidRPr="00A31045">
              <w:rPr>
                <w:rFonts w:ascii="Times New Roman" w:hAnsi="Times New Roman"/>
                <w:b/>
                <w:sz w:val="22"/>
                <w:szCs w:val="22"/>
                <w:u w:val="single"/>
              </w:rPr>
              <w:t>:</w:t>
            </w:r>
          </w:p>
          <w:p w14:paraId="75591620" w14:textId="77777777" w:rsidR="00505721" w:rsidRPr="00A31045" w:rsidRDefault="00505721" w:rsidP="00C74EBC">
            <w:pPr>
              <w:pStyle w:val="ListParagraph"/>
              <w:numPr>
                <w:ilvl w:val="0"/>
                <w:numId w:val="23"/>
              </w:numPr>
              <w:jc w:val="left"/>
              <w:rPr>
                <w:rFonts w:ascii="Times New Roman" w:hAnsi="Times New Roman"/>
                <w:b/>
                <w:i/>
                <w:sz w:val="22"/>
                <w:szCs w:val="22"/>
              </w:rPr>
            </w:pPr>
            <w:r w:rsidRPr="00A31045">
              <w:rPr>
                <w:rFonts w:ascii="Times New Roman" w:hAnsi="Times New Roman"/>
                <w:iCs/>
                <w:sz w:val="22"/>
                <w:szCs w:val="22"/>
              </w:rPr>
              <w:t>Oral Comprehensive Exam</w:t>
            </w:r>
            <w:r w:rsidRPr="00A31045">
              <w:rPr>
                <w:rFonts w:ascii="Times New Roman" w:hAnsi="Times New Roman"/>
                <w:i/>
                <w:sz w:val="22"/>
                <w:szCs w:val="22"/>
              </w:rPr>
              <w:t xml:space="preserve">: </w:t>
            </w:r>
            <w:r w:rsidRPr="00A31045">
              <w:rPr>
                <w:rFonts w:ascii="Times New Roman" w:hAnsi="Times New Roman"/>
                <w:sz w:val="22"/>
                <w:szCs w:val="22"/>
              </w:rPr>
              <w:t>(Administered by Dissertation Committee</w:t>
            </w:r>
            <w:r w:rsidRPr="00A31045">
              <w:rPr>
                <w:rFonts w:ascii="Times New Roman" w:hAnsi="Times New Roman"/>
                <w:b/>
                <w:i/>
                <w:sz w:val="22"/>
                <w:szCs w:val="22"/>
              </w:rPr>
              <w:t>)</w:t>
            </w:r>
          </w:p>
          <w:p w14:paraId="75B2B824" w14:textId="77777777" w:rsidR="00505721" w:rsidRPr="00A31045" w:rsidRDefault="00505721" w:rsidP="00C74EBC">
            <w:pPr>
              <w:pStyle w:val="ListParagraph"/>
              <w:jc w:val="left"/>
              <w:rPr>
                <w:rFonts w:ascii="Times New Roman" w:hAnsi="Times New Roman"/>
                <w:b/>
                <w:i/>
                <w:sz w:val="22"/>
                <w:szCs w:val="22"/>
              </w:rPr>
            </w:pPr>
            <w:r w:rsidRPr="00A31045">
              <w:rPr>
                <w:rFonts w:ascii="Times New Roman" w:hAnsi="Times New Roman"/>
                <w:sz w:val="22"/>
                <w:szCs w:val="22"/>
              </w:rPr>
              <w:t xml:space="preserve"> Part 1: Orally defend research proposal </w:t>
            </w:r>
          </w:p>
          <w:p w14:paraId="644F3A48" w14:textId="77777777" w:rsidR="00505721" w:rsidRPr="00A31045" w:rsidRDefault="00505721" w:rsidP="00C74EBC">
            <w:pPr>
              <w:pStyle w:val="ListParagraph"/>
              <w:jc w:val="left"/>
              <w:rPr>
                <w:rFonts w:ascii="Times New Roman" w:hAnsi="Times New Roman"/>
                <w:b/>
                <w:i/>
                <w:sz w:val="22"/>
                <w:szCs w:val="22"/>
              </w:rPr>
            </w:pPr>
            <w:r w:rsidRPr="00A31045">
              <w:rPr>
                <w:rFonts w:ascii="Times New Roman" w:hAnsi="Times New Roman"/>
                <w:sz w:val="22"/>
                <w:szCs w:val="22"/>
              </w:rPr>
              <w:t xml:space="preserve"> Part 2: Oral Exam on general knowledge (based on Graduate Coursework)</w:t>
            </w:r>
          </w:p>
          <w:p w14:paraId="4E7BCA13" w14:textId="77777777" w:rsidR="00505721" w:rsidRPr="00A31045" w:rsidRDefault="00505721" w:rsidP="00C74EBC">
            <w:pPr>
              <w:pStyle w:val="ListParagraph"/>
              <w:numPr>
                <w:ilvl w:val="0"/>
                <w:numId w:val="23"/>
              </w:numPr>
              <w:spacing w:after="120"/>
              <w:jc w:val="left"/>
              <w:rPr>
                <w:rFonts w:ascii="Times New Roman" w:hAnsi="Times New Roman"/>
                <w:sz w:val="22"/>
                <w:szCs w:val="22"/>
              </w:rPr>
            </w:pPr>
            <w:r w:rsidRPr="00A31045">
              <w:rPr>
                <w:rFonts w:ascii="Times New Roman" w:hAnsi="Times New Roman"/>
                <w:b/>
                <w:bCs/>
                <w:sz w:val="22"/>
                <w:szCs w:val="22"/>
              </w:rPr>
              <w:t xml:space="preserve">Submit Dissertation </w:t>
            </w:r>
            <w:r w:rsidRPr="00A31045">
              <w:rPr>
                <w:b/>
                <w:bCs/>
                <w:sz w:val="22"/>
              </w:rPr>
              <w:t xml:space="preserve">Committee Appointment Form </w:t>
            </w:r>
            <w:r w:rsidRPr="00A31045">
              <w:rPr>
                <w:sz w:val="22"/>
              </w:rPr>
              <w:t xml:space="preserve">(via </w:t>
            </w:r>
            <w:proofErr w:type="spellStart"/>
            <w:r w:rsidRPr="00A31045">
              <w:rPr>
                <w:sz w:val="22"/>
              </w:rPr>
              <w:t>GradPath</w:t>
            </w:r>
            <w:proofErr w:type="spellEnd"/>
            <w:r w:rsidRPr="00A31045">
              <w:rPr>
                <w:sz w:val="22"/>
              </w:rPr>
              <w:t>)</w:t>
            </w:r>
          </w:p>
        </w:tc>
      </w:tr>
      <w:tr w:rsidR="00505721" w14:paraId="63536FEC" w14:textId="77777777" w:rsidTr="00505721">
        <w:tc>
          <w:tcPr>
            <w:tcW w:w="1908" w:type="dxa"/>
            <w:shd w:val="clear" w:color="auto" w:fill="FFE599" w:themeFill="accent4" w:themeFillTint="66"/>
          </w:tcPr>
          <w:p w14:paraId="004B8FCA" w14:textId="77777777" w:rsidR="00505721" w:rsidRPr="00A31045" w:rsidRDefault="00505721" w:rsidP="00C74EBC">
            <w:pPr>
              <w:jc w:val="center"/>
              <w:rPr>
                <w:rFonts w:ascii="Times New Roman" w:hAnsi="Times New Roman"/>
                <w:sz w:val="22"/>
                <w:szCs w:val="22"/>
              </w:rPr>
            </w:pPr>
          </w:p>
          <w:p w14:paraId="6DD7F7FF" w14:textId="77777777" w:rsidR="00505721" w:rsidRPr="00A31045" w:rsidRDefault="00505721" w:rsidP="00C74EBC">
            <w:pPr>
              <w:jc w:val="center"/>
              <w:rPr>
                <w:rFonts w:ascii="Times New Roman" w:hAnsi="Times New Roman"/>
                <w:b/>
                <w:bCs/>
                <w:sz w:val="22"/>
                <w:szCs w:val="22"/>
              </w:rPr>
            </w:pPr>
            <w:r w:rsidRPr="00A31045">
              <w:rPr>
                <w:rFonts w:ascii="Times New Roman" w:hAnsi="Times New Roman"/>
                <w:b/>
                <w:bCs/>
                <w:sz w:val="22"/>
                <w:szCs w:val="22"/>
              </w:rPr>
              <w:t>YEARS 4 and 5</w:t>
            </w:r>
          </w:p>
          <w:p w14:paraId="1151D3A6" w14:textId="77777777" w:rsidR="00505721" w:rsidRPr="00A31045" w:rsidRDefault="00505721" w:rsidP="00C74EBC">
            <w:pPr>
              <w:jc w:val="center"/>
              <w:rPr>
                <w:sz w:val="22"/>
                <w:szCs w:val="22"/>
              </w:rPr>
            </w:pPr>
            <w:r w:rsidRPr="00A31045">
              <w:rPr>
                <w:rFonts w:ascii="Times New Roman" w:hAnsi="Times New Roman"/>
              </w:rPr>
              <w:t>(fall/spring/summer)</w:t>
            </w:r>
          </w:p>
        </w:tc>
        <w:tc>
          <w:tcPr>
            <w:tcW w:w="7560" w:type="dxa"/>
          </w:tcPr>
          <w:p w14:paraId="0B313949" w14:textId="77777777" w:rsidR="00505721" w:rsidRPr="00A31045" w:rsidRDefault="00505721" w:rsidP="00C74EBC">
            <w:pPr>
              <w:spacing w:after="120"/>
              <w:jc w:val="left"/>
              <w:rPr>
                <w:rFonts w:ascii="Times New Roman" w:hAnsi="Times New Roman"/>
                <w:sz w:val="22"/>
                <w:szCs w:val="22"/>
              </w:rPr>
            </w:pPr>
            <w:r w:rsidRPr="00A31045">
              <w:rPr>
                <w:rFonts w:ascii="Times New Roman" w:hAnsi="Times New Roman"/>
                <w:b/>
                <w:bCs/>
                <w:color w:val="FF0000"/>
                <w:sz w:val="22"/>
                <w:szCs w:val="22"/>
                <w:u w:val="single"/>
              </w:rPr>
              <w:t>Fall semesters:</w:t>
            </w:r>
            <w:r w:rsidRPr="00A31045">
              <w:rPr>
                <w:rFonts w:ascii="Times New Roman" w:hAnsi="Times New Roman"/>
                <w:b/>
                <w:bCs/>
                <w:sz w:val="22"/>
                <w:szCs w:val="22"/>
                <w:u w:val="single"/>
              </w:rPr>
              <w:br/>
            </w:r>
            <w:r w:rsidRPr="00A31045">
              <w:rPr>
                <w:rFonts w:ascii="Times New Roman" w:hAnsi="Times New Roman"/>
                <w:sz w:val="22"/>
                <w:szCs w:val="22"/>
              </w:rPr>
              <w:t>3</w:t>
            </w:r>
            <w:r w:rsidRPr="00A31045">
              <w:rPr>
                <w:rFonts w:ascii="Times New Roman" w:hAnsi="Times New Roman"/>
                <w:sz w:val="22"/>
                <w:szCs w:val="22"/>
                <w:vertAlign w:val="superscript"/>
              </w:rPr>
              <w:t>rd</w:t>
            </w:r>
            <w:r w:rsidRPr="00A31045">
              <w:rPr>
                <w:rFonts w:ascii="Times New Roman" w:hAnsi="Times New Roman"/>
                <w:sz w:val="22"/>
                <w:szCs w:val="22"/>
              </w:rPr>
              <w:t xml:space="preserve"> and 4</w:t>
            </w:r>
            <w:r w:rsidRPr="00A31045">
              <w:rPr>
                <w:rFonts w:ascii="Times New Roman" w:hAnsi="Times New Roman"/>
                <w:sz w:val="22"/>
                <w:szCs w:val="22"/>
                <w:vertAlign w:val="superscript"/>
              </w:rPr>
              <w:t>th</w:t>
            </w:r>
            <w:r w:rsidRPr="00A31045">
              <w:rPr>
                <w:rFonts w:ascii="Times New Roman" w:hAnsi="Times New Roman"/>
                <w:sz w:val="22"/>
                <w:szCs w:val="22"/>
              </w:rPr>
              <w:t xml:space="preserve"> Ann</w:t>
            </w:r>
            <w:r w:rsidRPr="00A31045">
              <w:rPr>
                <w:rFonts w:ascii="Times New Roman" w:hAnsi="Times New Roman"/>
                <w:b/>
                <w:bCs/>
                <w:sz w:val="22"/>
                <w:szCs w:val="22"/>
              </w:rPr>
              <w:t>ual Committee Meeting</w:t>
            </w:r>
            <w:r w:rsidRPr="00A31045">
              <w:rPr>
                <w:rFonts w:ascii="Times New Roman" w:hAnsi="Times New Roman"/>
                <w:sz w:val="22"/>
                <w:szCs w:val="22"/>
              </w:rPr>
              <w:t>– Discuss general progress and plan timeline toward dissertation finalization.</w:t>
            </w:r>
          </w:p>
          <w:p w14:paraId="7A6F5EE9" w14:textId="77777777" w:rsidR="00505721" w:rsidRPr="00A31045" w:rsidRDefault="00505721" w:rsidP="00C74EBC">
            <w:pPr>
              <w:pStyle w:val="ListParagraph"/>
              <w:numPr>
                <w:ilvl w:val="0"/>
                <w:numId w:val="23"/>
              </w:numPr>
              <w:spacing w:after="120"/>
              <w:jc w:val="left"/>
              <w:rPr>
                <w:rFonts w:ascii="Times New Roman" w:hAnsi="Times New Roman"/>
                <w:b/>
                <w:bCs/>
                <w:sz w:val="22"/>
                <w:szCs w:val="22"/>
                <w:u w:val="single"/>
              </w:rPr>
            </w:pPr>
            <w:r w:rsidRPr="00A31045">
              <w:rPr>
                <w:rFonts w:ascii="Times New Roman" w:hAnsi="Times New Roman"/>
                <w:sz w:val="22"/>
                <w:szCs w:val="22"/>
              </w:rPr>
              <w:t>Compose dissertation according to Graduate College guidelines.</w:t>
            </w:r>
          </w:p>
          <w:p w14:paraId="1D991618" w14:textId="77777777" w:rsidR="00505721" w:rsidRPr="00A31045" w:rsidRDefault="00505721" w:rsidP="00C74EBC">
            <w:pPr>
              <w:pStyle w:val="ListParagraph"/>
              <w:numPr>
                <w:ilvl w:val="0"/>
                <w:numId w:val="29"/>
              </w:numPr>
              <w:spacing w:after="120"/>
              <w:jc w:val="left"/>
              <w:rPr>
                <w:rFonts w:ascii="Times New Roman" w:hAnsi="Times New Roman"/>
                <w:b/>
                <w:bCs/>
                <w:sz w:val="22"/>
                <w:szCs w:val="22"/>
              </w:rPr>
            </w:pPr>
            <w:r w:rsidRPr="00A31045">
              <w:rPr>
                <w:rFonts w:ascii="Times New Roman" w:hAnsi="Times New Roman"/>
                <w:sz w:val="22"/>
                <w:szCs w:val="22"/>
              </w:rPr>
              <w:t>Submit</w:t>
            </w:r>
            <w:r w:rsidRPr="00A31045">
              <w:rPr>
                <w:rFonts w:ascii="Times New Roman" w:hAnsi="Times New Roman"/>
                <w:b/>
                <w:bCs/>
                <w:sz w:val="22"/>
                <w:szCs w:val="22"/>
              </w:rPr>
              <w:t xml:space="preserve"> Announcement of Final Dissertation </w:t>
            </w:r>
            <w:r w:rsidRPr="00A31045">
              <w:rPr>
                <w:rFonts w:ascii="Times New Roman" w:hAnsi="Times New Roman"/>
                <w:sz w:val="22"/>
                <w:szCs w:val="22"/>
              </w:rPr>
              <w:t xml:space="preserve">(via </w:t>
            </w:r>
            <w:proofErr w:type="spellStart"/>
            <w:r w:rsidRPr="00A31045">
              <w:rPr>
                <w:rFonts w:ascii="Times New Roman" w:hAnsi="Times New Roman"/>
                <w:sz w:val="22"/>
                <w:szCs w:val="22"/>
              </w:rPr>
              <w:t>GradPath</w:t>
            </w:r>
            <w:proofErr w:type="spellEnd"/>
            <w:r w:rsidRPr="00A31045">
              <w:rPr>
                <w:rFonts w:ascii="Times New Roman" w:hAnsi="Times New Roman"/>
                <w:sz w:val="22"/>
                <w:szCs w:val="22"/>
              </w:rPr>
              <w:t>)</w:t>
            </w:r>
            <w:r w:rsidRPr="00A31045">
              <w:rPr>
                <w:rFonts w:ascii="Times New Roman" w:hAnsi="Times New Roman"/>
                <w:b/>
                <w:bCs/>
                <w:sz w:val="22"/>
                <w:szCs w:val="22"/>
              </w:rPr>
              <w:t xml:space="preserve"> </w:t>
            </w:r>
          </w:p>
          <w:p w14:paraId="14F15D87" w14:textId="77777777" w:rsidR="00505721" w:rsidRPr="00A31045" w:rsidRDefault="00505721" w:rsidP="00C74EBC">
            <w:pPr>
              <w:pStyle w:val="ListParagraph"/>
              <w:numPr>
                <w:ilvl w:val="0"/>
                <w:numId w:val="29"/>
              </w:numPr>
              <w:spacing w:after="120"/>
              <w:jc w:val="left"/>
              <w:rPr>
                <w:rFonts w:ascii="Times New Roman" w:hAnsi="Times New Roman"/>
                <w:sz w:val="22"/>
                <w:szCs w:val="22"/>
              </w:rPr>
            </w:pPr>
            <w:r w:rsidRPr="00A31045">
              <w:rPr>
                <w:rFonts w:ascii="Times New Roman" w:hAnsi="Times New Roman"/>
                <w:sz w:val="22"/>
                <w:szCs w:val="22"/>
              </w:rPr>
              <w:t>Meet with Graduate Coordinator 30 days prior to final defense</w:t>
            </w:r>
          </w:p>
          <w:p w14:paraId="0A9DD079" w14:textId="77777777" w:rsidR="00505721" w:rsidRPr="00A31045" w:rsidRDefault="00505721" w:rsidP="00C74EBC">
            <w:pPr>
              <w:pStyle w:val="ListParagraph"/>
              <w:numPr>
                <w:ilvl w:val="0"/>
                <w:numId w:val="26"/>
              </w:numPr>
              <w:spacing w:after="120"/>
              <w:jc w:val="left"/>
              <w:rPr>
                <w:rFonts w:ascii="Times New Roman" w:hAnsi="Times New Roman"/>
                <w:sz w:val="22"/>
                <w:szCs w:val="22"/>
              </w:rPr>
            </w:pPr>
            <w:r w:rsidRPr="00A31045">
              <w:rPr>
                <w:rFonts w:ascii="Times New Roman" w:hAnsi="Times New Roman"/>
                <w:sz w:val="22"/>
                <w:szCs w:val="22"/>
              </w:rPr>
              <w:t>Pass dissertation defense &amp; identify employment opportunities</w:t>
            </w:r>
          </w:p>
        </w:tc>
      </w:tr>
      <w:tr w:rsidR="00505721" w14:paraId="4A77E2EE" w14:textId="77777777" w:rsidTr="00505721">
        <w:tc>
          <w:tcPr>
            <w:tcW w:w="1908" w:type="dxa"/>
          </w:tcPr>
          <w:p w14:paraId="12F992E5" w14:textId="77777777" w:rsidR="00505721" w:rsidRPr="00A31045" w:rsidRDefault="00505721" w:rsidP="00C74EBC">
            <w:pPr>
              <w:jc w:val="center"/>
              <w:rPr>
                <w:rFonts w:ascii="Times New Roman" w:hAnsi="Times New Roman"/>
                <w:sz w:val="22"/>
                <w:szCs w:val="22"/>
              </w:rPr>
            </w:pPr>
          </w:p>
          <w:p w14:paraId="0B850CB9" w14:textId="77777777" w:rsidR="00505721" w:rsidRPr="00A31045" w:rsidRDefault="00505721" w:rsidP="00C74EBC">
            <w:pPr>
              <w:jc w:val="center"/>
              <w:rPr>
                <w:b/>
                <w:bCs/>
                <w:sz w:val="36"/>
                <w:szCs w:val="36"/>
              </w:rPr>
            </w:pPr>
            <w:r w:rsidRPr="00A31045">
              <w:rPr>
                <w:rFonts w:ascii="Times New Roman" w:hAnsi="Times New Roman"/>
                <w:b/>
                <w:bCs/>
                <w:sz w:val="36"/>
                <w:szCs w:val="36"/>
              </w:rPr>
              <w:t>YEARLY</w:t>
            </w:r>
          </w:p>
        </w:tc>
        <w:tc>
          <w:tcPr>
            <w:tcW w:w="7560" w:type="dxa"/>
          </w:tcPr>
          <w:p w14:paraId="0A45CB29" w14:textId="77777777" w:rsidR="00505721" w:rsidRPr="00A31045" w:rsidRDefault="00505721" w:rsidP="00C74EBC">
            <w:pPr>
              <w:pStyle w:val="ListParagraph"/>
              <w:numPr>
                <w:ilvl w:val="0"/>
                <w:numId w:val="30"/>
              </w:numPr>
              <w:spacing w:before="120"/>
              <w:jc w:val="left"/>
              <w:rPr>
                <w:rFonts w:ascii="Times New Roman" w:hAnsi="Times New Roman"/>
                <w:sz w:val="22"/>
                <w:szCs w:val="22"/>
              </w:rPr>
            </w:pPr>
            <w:r w:rsidRPr="00A31045">
              <w:rPr>
                <w:rFonts w:ascii="Times New Roman" w:hAnsi="Times New Roman"/>
                <w:sz w:val="22"/>
                <w:szCs w:val="22"/>
              </w:rPr>
              <w:t>Students must receive at least a B grade in all core courses.</w:t>
            </w:r>
          </w:p>
          <w:p w14:paraId="328F8EFB" w14:textId="77777777" w:rsidR="00505721" w:rsidRPr="00A31045" w:rsidRDefault="00505721" w:rsidP="00C74EBC">
            <w:pPr>
              <w:pStyle w:val="ListParagraph"/>
              <w:numPr>
                <w:ilvl w:val="0"/>
                <w:numId w:val="30"/>
              </w:numPr>
              <w:jc w:val="left"/>
              <w:rPr>
                <w:rFonts w:ascii="Times New Roman" w:hAnsi="Times New Roman"/>
                <w:sz w:val="22"/>
                <w:szCs w:val="22"/>
              </w:rPr>
            </w:pPr>
            <w:r w:rsidRPr="00A31045">
              <w:rPr>
                <w:rFonts w:ascii="Times New Roman" w:hAnsi="Times New Roman"/>
                <w:sz w:val="22"/>
                <w:szCs w:val="22"/>
              </w:rPr>
              <w:t xml:space="preserve">Attend weekly Seminar (PHSC 696a) </w:t>
            </w:r>
          </w:p>
          <w:p w14:paraId="486CF7AB" w14:textId="77777777" w:rsidR="00505721" w:rsidRPr="00A31045" w:rsidRDefault="00505721" w:rsidP="00C74EBC">
            <w:pPr>
              <w:pStyle w:val="ListParagraph"/>
              <w:numPr>
                <w:ilvl w:val="0"/>
                <w:numId w:val="30"/>
              </w:numPr>
              <w:jc w:val="left"/>
              <w:rPr>
                <w:rFonts w:ascii="Times New Roman" w:hAnsi="Times New Roman"/>
                <w:sz w:val="22"/>
                <w:szCs w:val="22"/>
              </w:rPr>
            </w:pPr>
            <w:r w:rsidRPr="00A31045">
              <w:rPr>
                <w:rFonts w:ascii="Times New Roman" w:hAnsi="Times New Roman"/>
                <w:sz w:val="22"/>
                <w:szCs w:val="22"/>
              </w:rPr>
              <w:t>Present at Seminar in Yrs. II and beyond</w:t>
            </w:r>
          </w:p>
          <w:p w14:paraId="176635B6" w14:textId="77777777" w:rsidR="00505721" w:rsidRPr="00A31045" w:rsidRDefault="00505721" w:rsidP="00C74EBC">
            <w:pPr>
              <w:pStyle w:val="ListParagraph"/>
              <w:numPr>
                <w:ilvl w:val="0"/>
                <w:numId w:val="30"/>
              </w:numPr>
              <w:jc w:val="left"/>
              <w:rPr>
                <w:rFonts w:ascii="Times New Roman" w:hAnsi="Times New Roman"/>
                <w:sz w:val="22"/>
                <w:szCs w:val="22"/>
              </w:rPr>
            </w:pPr>
            <w:r w:rsidRPr="00A31045">
              <w:rPr>
                <w:rFonts w:ascii="Times New Roman" w:hAnsi="Times New Roman"/>
                <w:sz w:val="22"/>
                <w:szCs w:val="22"/>
              </w:rPr>
              <w:t>Complete Annual Report (</w:t>
            </w:r>
            <w:r w:rsidRPr="00A31045">
              <w:rPr>
                <w:rFonts w:ascii="Times New Roman" w:hAnsi="Times New Roman"/>
                <w:color w:val="FF0000"/>
                <w:sz w:val="22"/>
                <w:szCs w:val="22"/>
              </w:rPr>
              <w:t>on or before June 1)</w:t>
            </w:r>
          </w:p>
          <w:p w14:paraId="472751BF" w14:textId="77777777" w:rsidR="00505721" w:rsidRPr="00A31045" w:rsidRDefault="00505721" w:rsidP="00C74EBC">
            <w:pPr>
              <w:pStyle w:val="ListParagraph"/>
              <w:numPr>
                <w:ilvl w:val="0"/>
                <w:numId w:val="30"/>
              </w:numPr>
              <w:spacing w:after="120"/>
              <w:jc w:val="left"/>
              <w:rPr>
                <w:sz w:val="22"/>
                <w:szCs w:val="22"/>
              </w:rPr>
            </w:pPr>
            <w:r w:rsidRPr="00A31045">
              <w:rPr>
                <w:rFonts w:ascii="Times New Roman" w:hAnsi="Times New Roman"/>
                <w:sz w:val="22"/>
                <w:szCs w:val="22"/>
              </w:rPr>
              <w:t>Students supported by or through the University are expected to enroll a minimum of 12 units of credit each academic semester</w:t>
            </w:r>
          </w:p>
        </w:tc>
      </w:tr>
    </w:tbl>
    <w:p w14:paraId="60EA1455" w14:textId="631B1E71" w:rsidR="00C13444" w:rsidRDefault="00C13444" w:rsidP="00C13444">
      <w:pPr>
        <w:pStyle w:val="Heading10"/>
        <w:ind w:left="540" w:hanging="540"/>
      </w:pPr>
      <w:bookmarkStart w:id="2111" w:name="_Toc271708765"/>
      <w:bookmarkStart w:id="2112" w:name="_Toc204408005"/>
      <w:bookmarkStart w:id="2113" w:name="_Toc271708751"/>
      <w:bookmarkEnd w:id="2108"/>
      <w:bookmarkEnd w:id="2110"/>
      <w:r>
        <w:lastRenderedPageBreak/>
        <w:t>6.</w:t>
      </w:r>
      <w:r w:rsidR="00505721">
        <w:t>2</w:t>
      </w:r>
      <w:r w:rsidR="00E15981">
        <w:t>1</w:t>
      </w:r>
      <w:r>
        <w:tab/>
        <w:t>Scientific Meetings</w:t>
      </w:r>
      <w:bookmarkEnd w:id="2111"/>
      <w:r w:rsidR="0053148D">
        <w:t xml:space="preserve"> and Travel Requirements</w:t>
      </w:r>
    </w:p>
    <w:p w14:paraId="0F1AFD30" w14:textId="77777777" w:rsidR="00C13444" w:rsidRDefault="00C13444" w:rsidP="00C13444">
      <w:pPr>
        <w:jc w:val="left"/>
        <w:rPr>
          <w:rFonts w:ascii="Times New Roman" w:hAnsi="Times New Roman"/>
          <w:sz w:val="22"/>
          <w:szCs w:val="22"/>
        </w:rPr>
      </w:pPr>
    </w:p>
    <w:p w14:paraId="19CAD329" w14:textId="2B2F0CF9" w:rsidR="0053148D" w:rsidRDefault="0053148D" w:rsidP="0053148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sz w:val="22"/>
          <w:szCs w:val="22"/>
        </w:rPr>
      </w:pPr>
      <w:bookmarkStart w:id="2114" w:name="_Hlk109138552"/>
      <w:r w:rsidRPr="000A5FBC">
        <w:rPr>
          <w:rFonts w:ascii="Times New Roman" w:hAnsi="Times New Roman"/>
          <w:sz w:val="22"/>
          <w:szCs w:val="22"/>
        </w:rPr>
        <w:t xml:space="preserve">As part of the educational process, students in training will be encouraged to attend national scientific meetings as travel support permits.  Priority for travel support will be given to students presenting communications at national meetings such as </w:t>
      </w:r>
      <w:r>
        <w:rPr>
          <w:rFonts w:ascii="Times New Roman" w:hAnsi="Times New Roman"/>
          <w:sz w:val="22"/>
          <w:szCs w:val="22"/>
        </w:rPr>
        <w:t xml:space="preserve">American Association of Pharmaceutical Scientists (AAPS), the Controlled Release Society (CRS), the American Chemical Society (ACS), </w:t>
      </w:r>
      <w:proofErr w:type="spellStart"/>
      <w:r>
        <w:rPr>
          <w:rFonts w:ascii="Times New Roman" w:hAnsi="Times New Roman"/>
          <w:sz w:val="22"/>
          <w:szCs w:val="22"/>
        </w:rPr>
        <w:t>NanoDDS</w:t>
      </w:r>
      <w:proofErr w:type="spellEnd"/>
      <w:r>
        <w:rPr>
          <w:rFonts w:ascii="Times New Roman" w:hAnsi="Times New Roman"/>
          <w:sz w:val="22"/>
          <w:szCs w:val="22"/>
        </w:rPr>
        <w:t>, the American Institute of Chemical Engineers (AICHE), the American Thoracic Society (ATS), the International Society for Aerosols in Medicine (ISAM), and Gordon Conferences</w:t>
      </w:r>
      <w:r w:rsidRPr="000A5FBC">
        <w:rPr>
          <w:rFonts w:ascii="Times New Roman" w:hAnsi="Times New Roman"/>
          <w:sz w:val="22"/>
          <w:szCs w:val="22"/>
        </w:rPr>
        <w:t xml:space="preserve">. Students should discuss participation in meetings and travel support with their Research Advisors.   </w:t>
      </w:r>
    </w:p>
    <w:p w14:paraId="471182D9" w14:textId="77777777" w:rsidR="0053148D" w:rsidRDefault="0053148D" w:rsidP="0053148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rPr>
      </w:pPr>
    </w:p>
    <w:p w14:paraId="0E5DE35F" w14:textId="77777777" w:rsidR="0053148D" w:rsidRDefault="0053148D" w:rsidP="0053148D">
      <w:pPr>
        <w:jc w:val="left"/>
        <w:rPr>
          <w:rFonts w:ascii="Times New Roman" w:hAnsi="Times New Roman"/>
          <w:sz w:val="22"/>
          <w:szCs w:val="22"/>
        </w:rPr>
      </w:pPr>
      <w:r>
        <w:rPr>
          <w:rFonts w:ascii="Times New Roman" w:hAnsi="Times New Roman"/>
          <w:sz w:val="22"/>
          <w:szCs w:val="22"/>
        </w:rPr>
        <w:t xml:space="preserve">All travel must be preapproved.  Go to the following website for travel requirements at: </w:t>
      </w:r>
      <w:hyperlink r:id="rId40" w:history="1">
        <w:r w:rsidRPr="00C65954">
          <w:rPr>
            <w:rStyle w:val="Hyperlink"/>
            <w:rFonts w:ascii="Times New Roman" w:hAnsi="Times New Roman"/>
            <w:sz w:val="22"/>
            <w:szCs w:val="22"/>
          </w:rPr>
          <w:t>https://www.pharmacy.arizona.edu/academics/graduate-programs/current-students/travel-requirements</w:t>
        </w:r>
      </w:hyperlink>
      <w:r>
        <w:rPr>
          <w:rFonts w:ascii="Times New Roman" w:hAnsi="Times New Roman"/>
          <w:sz w:val="22"/>
          <w:szCs w:val="22"/>
        </w:rPr>
        <w:t xml:space="preserve"> </w:t>
      </w:r>
    </w:p>
    <w:p w14:paraId="42E85980" w14:textId="77777777" w:rsidR="0053148D" w:rsidRDefault="0053148D" w:rsidP="0053148D">
      <w:pPr>
        <w:jc w:val="left"/>
        <w:rPr>
          <w:rFonts w:ascii="Times New Roman" w:hAnsi="Times New Roman"/>
          <w:sz w:val="22"/>
          <w:szCs w:val="22"/>
        </w:rPr>
      </w:pPr>
    </w:p>
    <w:p w14:paraId="002F1B73" w14:textId="77777777" w:rsidR="009E1953" w:rsidRDefault="009E1953" w:rsidP="009E1953">
      <w:pPr>
        <w:jc w:val="left"/>
        <w:rPr>
          <w:rFonts w:ascii="Times New Roman" w:hAnsi="Times New Roman"/>
          <w:sz w:val="22"/>
          <w:szCs w:val="22"/>
        </w:rPr>
      </w:pPr>
      <w:r>
        <w:rPr>
          <w:rFonts w:ascii="Times New Roman" w:hAnsi="Times New Roman"/>
          <w:sz w:val="22"/>
          <w:szCs w:val="22"/>
        </w:rPr>
        <w:t xml:space="preserve">Students should apply for travel grants available from Graduate Professional Student Council (GPSC) at:  </w:t>
      </w:r>
      <w:hyperlink r:id="rId41" w:history="1">
        <w:r w:rsidRPr="00C65954">
          <w:rPr>
            <w:rStyle w:val="Hyperlink"/>
            <w:rFonts w:ascii="Times New Roman" w:hAnsi="Times New Roman"/>
            <w:sz w:val="22"/>
            <w:szCs w:val="22"/>
          </w:rPr>
          <w:t>https://gpsc.arizona.edu/travel-grants</w:t>
        </w:r>
      </w:hyperlink>
    </w:p>
    <w:p w14:paraId="7CDA61E2" w14:textId="77777777" w:rsidR="00C13444" w:rsidRDefault="00C13444" w:rsidP="00D27369">
      <w:pPr>
        <w:pStyle w:val="Heading10"/>
        <w:tabs>
          <w:tab w:val="left" w:pos="540"/>
        </w:tabs>
      </w:pPr>
    </w:p>
    <w:p w14:paraId="561F0379" w14:textId="134E31CE" w:rsidR="00A41C29" w:rsidRDefault="00A41C29" w:rsidP="00D27369">
      <w:pPr>
        <w:pStyle w:val="Heading10"/>
        <w:tabs>
          <w:tab w:val="left" w:pos="540"/>
        </w:tabs>
      </w:pPr>
      <w:bookmarkStart w:id="2115" w:name="_Toc395344099"/>
      <w:bookmarkStart w:id="2116" w:name="_Toc395344316"/>
      <w:bookmarkStart w:id="2117" w:name="_Toc395344464"/>
      <w:bookmarkStart w:id="2118" w:name="_Toc395344842"/>
      <w:bookmarkStart w:id="2119" w:name="_Toc396015735"/>
      <w:bookmarkStart w:id="2120" w:name="_Toc421422248"/>
      <w:bookmarkStart w:id="2121" w:name="_Toc421505214"/>
      <w:bookmarkStart w:id="2122" w:name="_Toc423244189"/>
      <w:bookmarkStart w:id="2123" w:name="_Toc426874046"/>
      <w:bookmarkStart w:id="2124" w:name="_Toc426874223"/>
      <w:bookmarkStart w:id="2125" w:name="_Toc426874571"/>
      <w:bookmarkStart w:id="2126" w:name="_Toc427037877"/>
      <w:bookmarkStart w:id="2127" w:name="_Toc456421629"/>
      <w:bookmarkStart w:id="2128" w:name="_Toc456422670"/>
      <w:bookmarkStart w:id="2129" w:name="_Toc456423683"/>
      <w:bookmarkStart w:id="2130" w:name="_Toc456751181"/>
      <w:bookmarkStart w:id="2131" w:name="_Toc487946681"/>
      <w:bookmarkStart w:id="2132" w:name="_Toc487957780"/>
      <w:bookmarkStart w:id="2133" w:name="_Toc518369635"/>
      <w:bookmarkStart w:id="2134" w:name="_Toc518373492"/>
      <w:bookmarkStart w:id="2135" w:name="_Toc518439790"/>
      <w:bookmarkStart w:id="2136" w:name="_Toc85348522"/>
      <w:bookmarkStart w:id="2137" w:name="_Toc85351179"/>
      <w:bookmarkStart w:id="2138" w:name="_Toc85352957"/>
      <w:bookmarkStart w:id="2139" w:name="_Toc85353762"/>
      <w:bookmarkStart w:id="2140" w:name="_Toc85354103"/>
      <w:bookmarkStart w:id="2141" w:name="_Toc85427489"/>
      <w:bookmarkStart w:id="2142" w:name="_Toc85427952"/>
      <w:bookmarkStart w:id="2143" w:name="_Toc85429306"/>
      <w:bookmarkStart w:id="2144" w:name="_Toc204408006"/>
      <w:bookmarkStart w:id="2145" w:name="_Toc271708752"/>
      <w:bookmarkEnd w:id="2112"/>
      <w:bookmarkEnd w:id="2113"/>
      <w:bookmarkEnd w:id="2114"/>
      <w:r>
        <w:t>6.</w:t>
      </w:r>
      <w:r w:rsidR="00884F33">
        <w:t>2</w:t>
      </w:r>
      <w:r w:rsidR="00505721">
        <w:t>2</w:t>
      </w:r>
      <w:r>
        <w:tab/>
        <w:t>Satisfactory Academic Progress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14:paraId="7ED5169D" w14:textId="77777777" w:rsidR="0025769A" w:rsidRDefault="0025769A">
      <w:pPr>
        <w:rPr>
          <w:rFonts w:ascii="Times New Roman" w:hAnsi="Times New Roman"/>
          <w:sz w:val="22"/>
          <w:szCs w:val="22"/>
        </w:rPr>
      </w:pPr>
    </w:p>
    <w:p w14:paraId="4FD1872F" w14:textId="77777777" w:rsidR="00A41C29" w:rsidRDefault="00A41C29">
      <w:pPr>
        <w:rPr>
          <w:rFonts w:ascii="Times New Roman" w:hAnsi="Times New Roman"/>
          <w:sz w:val="22"/>
          <w:szCs w:val="22"/>
        </w:rPr>
      </w:pPr>
      <w:r>
        <w:rPr>
          <w:rFonts w:ascii="Times New Roman" w:hAnsi="Times New Roman"/>
          <w:sz w:val="22"/>
          <w:szCs w:val="22"/>
        </w:rPr>
        <w:t xml:space="preserve">In addition to maintaining a minimum 3.0 grade-point average, students are required to demonstrate satisfactory academic progress toward degree completion. The Program’s policies on what constitutes satisfactory academic progress are listed below. </w:t>
      </w:r>
    </w:p>
    <w:p w14:paraId="343C038C" w14:textId="77777777" w:rsidR="00A41C29" w:rsidRDefault="00A41C29">
      <w:pPr>
        <w:rPr>
          <w:rFonts w:ascii="Times New Roman" w:hAnsi="Times New Roman"/>
          <w:b/>
          <w:sz w:val="22"/>
          <w:szCs w:val="22"/>
        </w:rPr>
      </w:pPr>
    </w:p>
    <w:p w14:paraId="7D60D3CB" w14:textId="77777777" w:rsidR="00A41C29" w:rsidRDefault="00A41C29" w:rsidP="001031E2">
      <w:pPr>
        <w:numPr>
          <w:ilvl w:val="0"/>
          <w:numId w:val="1"/>
        </w:numPr>
        <w:tabs>
          <w:tab w:val="clear" w:pos="720"/>
          <w:tab w:val="num" w:pos="5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rFonts w:ascii="Times New Roman" w:hAnsi="Times New Roman"/>
          <w:sz w:val="22"/>
          <w:szCs w:val="22"/>
        </w:rPr>
      </w:pPr>
      <w:r>
        <w:rPr>
          <w:rFonts w:ascii="Times New Roman" w:hAnsi="Times New Roman"/>
          <w:sz w:val="22"/>
          <w:szCs w:val="22"/>
          <w:u w:val="single"/>
        </w:rPr>
        <w:t>Minimum Grades in a Required Course</w:t>
      </w:r>
      <w:r>
        <w:rPr>
          <w:rFonts w:ascii="Times New Roman" w:hAnsi="Times New Roman"/>
          <w:sz w:val="22"/>
          <w:szCs w:val="22"/>
        </w:rPr>
        <w:t xml:space="preserve"> - Students must receive a grade of "B" or better in all core courses.  A student who receives a grade of "C" or less in a required course must repeat that course.  Students failing to obtain a “B” or higher in a required course that is repeated must petition the graduate program faculty to remain in the program.  The decision to allow the student to continue in the program requires a majority approval of the program faculty, with two negative votes sufficient for termination. </w:t>
      </w:r>
    </w:p>
    <w:p w14:paraId="3B4733F7" w14:textId="606844F6" w:rsidR="00A0194D" w:rsidRDefault="00A0194D" w:rsidP="001031E2">
      <w:pPr>
        <w:numPr>
          <w:ilvl w:val="0"/>
          <w:numId w:val="1"/>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rFonts w:ascii="Times New Roman" w:hAnsi="Times New Roman"/>
          <w:sz w:val="22"/>
          <w:szCs w:val="22"/>
        </w:rPr>
      </w:pPr>
      <w:r w:rsidRPr="00B810CE">
        <w:rPr>
          <w:rFonts w:ascii="Times New Roman" w:hAnsi="Times New Roman"/>
          <w:sz w:val="22"/>
          <w:szCs w:val="22"/>
          <w:u w:val="single"/>
        </w:rPr>
        <w:t xml:space="preserve">Student Evaluation </w:t>
      </w:r>
      <w:r w:rsidRPr="00B810CE">
        <w:rPr>
          <w:rFonts w:ascii="Times New Roman" w:hAnsi="Times New Roman"/>
          <w:sz w:val="22"/>
          <w:szCs w:val="22"/>
        </w:rPr>
        <w:t>–</w:t>
      </w:r>
      <w:r w:rsidR="008340DC">
        <w:rPr>
          <w:rFonts w:ascii="Times New Roman" w:hAnsi="Times New Roman"/>
          <w:sz w:val="22"/>
          <w:szCs w:val="22"/>
        </w:rPr>
        <w:t xml:space="preserve"> </w:t>
      </w:r>
      <w:r w:rsidR="00F12696">
        <w:rPr>
          <w:rFonts w:ascii="Times New Roman" w:hAnsi="Times New Roman"/>
          <w:sz w:val="22"/>
          <w:szCs w:val="22"/>
        </w:rPr>
        <w:t>On behalf of the program Executive Committee, t</w:t>
      </w:r>
      <w:r w:rsidR="008340DC">
        <w:rPr>
          <w:rFonts w:ascii="Times New Roman" w:hAnsi="Times New Roman"/>
          <w:sz w:val="22"/>
          <w:szCs w:val="22"/>
        </w:rPr>
        <w:t xml:space="preserve">he </w:t>
      </w:r>
      <w:r w:rsidR="00F12696">
        <w:rPr>
          <w:rFonts w:ascii="Times New Roman" w:hAnsi="Times New Roman"/>
          <w:sz w:val="22"/>
          <w:szCs w:val="22"/>
        </w:rPr>
        <w:t xml:space="preserve">dissertation committee annually </w:t>
      </w:r>
      <w:r w:rsidR="008340DC">
        <w:rPr>
          <w:rFonts w:ascii="Times New Roman" w:hAnsi="Times New Roman"/>
          <w:sz w:val="22"/>
          <w:szCs w:val="22"/>
        </w:rPr>
        <w:t>evaluates</w:t>
      </w:r>
      <w:r w:rsidRPr="00B810CE">
        <w:rPr>
          <w:rFonts w:ascii="Times New Roman" w:hAnsi="Times New Roman"/>
          <w:sz w:val="22"/>
          <w:szCs w:val="22"/>
        </w:rPr>
        <w:t xml:space="preserve"> each student </w:t>
      </w:r>
      <w:proofErr w:type="gramStart"/>
      <w:r w:rsidRPr="00B810CE">
        <w:rPr>
          <w:rFonts w:ascii="Times New Roman" w:hAnsi="Times New Roman"/>
          <w:sz w:val="22"/>
          <w:szCs w:val="22"/>
        </w:rPr>
        <w:t>on the basis of</w:t>
      </w:r>
      <w:proofErr w:type="gramEnd"/>
      <w:r w:rsidRPr="00B810CE">
        <w:rPr>
          <w:rFonts w:ascii="Times New Roman" w:hAnsi="Times New Roman"/>
          <w:sz w:val="22"/>
          <w:szCs w:val="22"/>
        </w:rPr>
        <w:t xml:space="preserve"> accomplishments in formal courses and performance in other areas of the Program including attendance and participation in seminars as well as performance in laboratory rotations if applicable.  Satisfactory performance in courses and research </w:t>
      </w:r>
      <w:proofErr w:type="gramStart"/>
      <w:r w:rsidRPr="00B810CE">
        <w:rPr>
          <w:rFonts w:ascii="Times New Roman" w:hAnsi="Times New Roman"/>
          <w:sz w:val="22"/>
          <w:szCs w:val="22"/>
        </w:rPr>
        <w:t>are</w:t>
      </w:r>
      <w:proofErr w:type="gramEnd"/>
      <w:r w:rsidRPr="00B810CE">
        <w:rPr>
          <w:rFonts w:ascii="Times New Roman" w:hAnsi="Times New Roman"/>
          <w:sz w:val="22"/>
          <w:szCs w:val="22"/>
        </w:rPr>
        <w:t xml:space="preserve"> also required.  Failure to meet performance criteria in any of these areas will result in additional Committee meetings and meetings with the Track Director.   A written warning with an opportunity to remediate will be presented in consultation with the student’s Committee and Track Director. Continued failure to meet performance criteria is grounds for recommendation to the Graduate College by the student’s Committee and Track Director to the Executive Committee of this Track that the student be dismissed from the Program</w:t>
      </w:r>
      <w:r w:rsidRPr="00B810CE">
        <w:rPr>
          <w:rFonts w:ascii="Times New Roman" w:hAnsi="Times New Roman"/>
          <w:b/>
          <w:sz w:val="22"/>
          <w:szCs w:val="22"/>
        </w:rPr>
        <w:t>.</w:t>
      </w:r>
      <w:r w:rsidRPr="00B810CE">
        <w:rPr>
          <w:rFonts w:ascii="Times New Roman" w:hAnsi="Times New Roman"/>
          <w:sz w:val="22"/>
          <w:szCs w:val="22"/>
        </w:rPr>
        <w:t xml:space="preserve"> </w:t>
      </w:r>
    </w:p>
    <w:p w14:paraId="437CFC5A" w14:textId="77777777" w:rsidR="0050750C" w:rsidRPr="001031E2" w:rsidRDefault="0050750C" w:rsidP="0050750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rFonts w:ascii="Times New Roman" w:hAnsi="Times New Roman"/>
          <w:sz w:val="22"/>
          <w:szCs w:val="22"/>
        </w:rPr>
      </w:pPr>
    </w:p>
    <w:p w14:paraId="35A16505" w14:textId="7BEF1A4D" w:rsidR="00A0194D" w:rsidRPr="00B810CE" w:rsidRDefault="00A0194D" w:rsidP="00950AF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rFonts w:ascii="Times New Roman" w:hAnsi="Times New Roman"/>
          <w:sz w:val="22"/>
          <w:szCs w:val="22"/>
        </w:rPr>
      </w:pPr>
      <w:r w:rsidRPr="00B810CE">
        <w:rPr>
          <w:rFonts w:ascii="Times New Roman" w:hAnsi="Times New Roman"/>
          <w:sz w:val="22"/>
          <w:szCs w:val="22"/>
        </w:rPr>
        <w:t xml:space="preserve">After a student has formally joined a lab, </w:t>
      </w:r>
      <w:proofErr w:type="gramStart"/>
      <w:r w:rsidRPr="00B810CE">
        <w:rPr>
          <w:rFonts w:ascii="Times New Roman" w:hAnsi="Times New Roman"/>
          <w:sz w:val="22"/>
          <w:szCs w:val="22"/>
        </w:rPr>
        <w:t>It</w:t>
      </w:r>
      <w:proofErr w:type="gramEnd"/>
      <w:r w:rsidRPr="00B810CE">
        <w:rPr>
          <w:rFonts w:ascii="Times New Roman" w:hAnsi="Times New Roman"/>
          <w:sz w:val="22"/>
          <w:szCs w:val="22"/>
        </w:rPr>
        <w:t xml:space="preserve"> is sometimes the case that the faculty mentor wants to dismiss the student from the lab due to inadequate research performance or unacceptable behavior.  The mentor must document the case for doing so, including evidence that the student was clearly warned of the inadequacies, that a detailed, written remediation plan was made to allow the student to improve their performance/behavior within a certain time frame (unless it was unethical or illegal), and the student’s failure to improve. This must be documented in the Annual Committee meeting form.  A semester is the recommended time to allow for student improvement. Depending upon where the student is in their graduate studies, the case is made to the Track Director, the Early Support Team (Mentor-specific Admits), the Doctoral Committee, or the Drug Discovery and Development Executive Committee (pre-comp exam students who have not yet formed their Committee which should be done in the first year in this Track). The </w:t>
      </w:r>
      <w:proofErr w:type="gramStart"/>
      <w:r w:rsidRPr="00B810CE">
        <w:rPr>
          <w:rFonts w:ascii="Times New Roman" w:hAnsi="Times New Roman"/>
          <w:sz w:val="22"/>
          <w:szCs w:val="22"/>
        </w:rPr>
        <w:t>student</w:t>
      </w:r>
      <w:proofErr w:type="gramEnd"/>
      <w:r w:rsidRPr="00B810CE">
        <w:rPr>
          <w:rFonts w:ascii="Times New Roman" w:hAnsi="Times New Roman"/>
          <w:sz w:val="22"/>
          <w:szCs w:val="22"/>
        </w:rPr>
        <w:t xml:space="preserve"> may be asked to meet with these committees and the Track Director </w:t>
      </w:r>
      <w:proofErr w:type="gramStart"/>
      <w:r w:rsidRPr="00B810CE">
        <w:rPr>
          <w:rFonts w:ascii="Times New Roman" w:hAnsi="Times New Roman"/>
          <w:sz w:val="22"/>
          <w:szCs w:val="22"/>
        </w:rPr>
        <w:t>separate</w:t>
      </w:r>
      <w:proofErr w:type="gramEnd"/>
      <w:r w:rsidRPr="00B810CE">
        <w:rPr>
          <w:rFonts w:ascii="Times New Roman" w:hAnsi="Times New Roman"/>
          <w:sz w:val="22"/>
          <w:szCs w:val="22"/>
        </w:rPr>
        <w:t xml:space="preserve"> from their mentor as they consider the case. If these committees concur with the mentor, the student then meets with the track director to discuss their </w:t>
      </w:r>
      <w:r w:rsidRPr="00B810CE">
        <w:rPr>
          <w:rFonts w:ascii="Times New Roman" w:hAnsi="Times New Roman"/>
          <w:sz w:val="22"/>
          <w:szCs w:val="22"/>
        </w:rPr>
        <w:lastRenderedPageBreak/>
        <w:t xml:space="preserve">options which include finding another lab, taking a terminal, non-thesis </w:t>
      </w:r>
      <w:proofErr w:type="gramStart"/>
      <w:r w:rsidRPr="00B810CE">
        <w:rPr>
          <w:rFonts w:ascii="Times New Roman" w:hAnsi="Times New Roman"/>
          <w:sz w:val="22"/>
          <w:szCs w:val="22"/>
        </w:rPr>
        <w:t>Master’s</w:t>
      </w:r>
      <w:proofErr w:type="gramEnd"/>
      <w:r w:rsidRPr="00B810CE">
        <w:rPr>
          <w:rFonts w:ascii="Times New Roman" w:hAnsi="Times New Roman"/>
          <w:sz w:val="22"/>
          <w:szCs w:val="22"/>
        </w:rPr>
        <w:t xml:space="preserve"> degree (if they have completed their course requirements), or filing an appeal (see section “Appeals Process”).</w:t>
      </w:r>
    </w:p>
    <w:p w14:paraId="0BAD45F0" w14:textId="77777777" w:rsidR="00A0194D" w:rsidRPr="00B810CE" w:rsidRDefault="00A0194D" w:rsidP="00950AF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rFonts w:ascii="Times New Roman" w:hAnsi="Times New Roman"/>
          <w:sz w:val="22"/>
          <w:szCs w:val="22"/>
        </w:rPr>
      </w:pPr>
    </w:p>
    <w:p w14:paraId="1160C8DB" w14:textId="77777777" w:rsidR="00A0194D" w:rsidRPr="00B810CE" w:rsidRDefault="00A0194D" w:rsidP="00950AF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rFonts w:ascii="Times New Roman" w:hAnsi="Times New Roman"/>
          <w:sz w:val="22"/>
          <w:szCs w:val="22"/>
        </w:rPr>
      </w:pPr>
      <w:r w:rsidRPr="00B810CE">
        <w:rPr>
          <w:rFonts w:ascii="Times New Roman" w:hAnsi="Times New Roman"/>
          <w:sz w:val="22"/>
          <w:szCs w:val="22"/>
        </w:rPr>
        <w:t xml:space="preserve">After a student has formally joined a lab, it is sometimes the case that the student wants to leave the lab and join another lab.  The </w:t>
      </w:r>
      <w:proofErr w:type="gramStart"/>
      <w:r w:rsidRPr="00B810CE">
        <w:rPr>
          <w:rFonts w:ascii="Times New Roman" w:hAnsi="Times New Roman"/>
          <w:sz w:val="22"/>
          <w:szCs w:val="22"/>
        </w:rPr>
        <w:t>student</w:t>
      </w:r>
      <w:proofErr w:type="gramEnd"/>
      <w:r w:rsidRPr="00B810CE">
        <w:rPr>
          <w:rFonts w:ascii="Times New Roman" w:hAnsi="Times New Roman"/>
          <w:sz w:val="22"/>
          <w:szCs w:val="22"/>
        </w:rPr>
        <w:t xml:space="preserve"> should first speak with their Major Professor about their concerns and other members of their </w:t>
      </w:r>
      <w:proofErr w:type="gramStart"/>
      <w:r w:rsidRPr="00B810CE">
        <w:rPr>
          <w:rFonts w:ascii="Times New Roman" w:hAnsi="Times New Roman"/>
          <w:sz w:val="22"/>
          <w:szCs w:val="22"/>
        </w:rPr>
        <w:t>Committee</w:t>
      </w:r>
      <w:proofErr w:type="gramEnd"/>
      <w:r w:rsidRPr="00B810CE">
        <w:rPr>
          <w:rFonts w:ascii="Times New Roman" w:hAnsi="Times New Roman"/>
          <w:sz w:val="22"/>
          <w:szCs w:val="22"/>
        </w:rPr>
        <w:t xml:space="preserve"> for advice, as well as </w:t>
      </w:r>
      <w:proofErr w:type="gramStart"/>
      <w:r w:rsidRPr="00B810CE">
        <w:rPr>
          <w:rFonts w:ascii="Times New Roman" w:hAnsi="Times New Roman"/>
          <w:sz w:val="22"/>
          <w:szCs w:val="22"/>
        </w:rPr>
        <w:t>discuss</w:t>
      </w:r>
      <w:proofErr w:type="gramEnd"/>
      <w:r w:rsidRPr="00B810CE">
        <w:rPr>
          <w:rFonts w:ascii="Times New Roman" w:hAnsi="Times New Roman"/>
          <w:sz w:val="22"/>
          <w:szCs w:val="22"/>
        </w:rPr>
        <w:t xml:space="preserve"> with the Track Director.  If the student decides to leave the lab, it is the student’s responsibility to find a new faculty lab to join.</w:t>
      </w:r>
    </w:p>
    <w:p w14:paraId="693AD456" w14:textId="20A4F5F9" w:rsidR="009A4099" w:rsidRPr="00B810CE" w:rsidRDefault="00A41C29" w:rsidP="00950AFF">
      <w:pPr>
        <w:numPr>
          <w:ilvl w:val="0"/>
          <w:numId w:val="1"/>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rFonts w:ascii="Times New Roman" w:hAnsi="Times New Roman"/>
          <w:sz w:val="22"/>
          <w:szCs w:val="22"/>
        </w:rPr>
      </w:pPr>
      <w:bookmarkStart w:id="2146" w:name="_Hlk109816322"/>
      <w:r w:rsidRPr="00B810CE">
        <w:rPr>
          <w:rFonts w:ascii="Times New Roman" w:hAnsi="Times New Roman"/>
          <w:sz w:val="22"/>
          <w:szCs w:val="22"/>
          <w:u w:val="single"/>
        </w:rPr>
        <w:t>Annual Reports</w:t>
      </w:r>
      <w:r w:rsidRPr="00B810CE">
        <w:rPr>
          <w:rFonts w:ascii="Times New Roman" w:hAnsi="Times New Roman"/>
          <w:sz w:val="22"/>
          <w:szCs w:val="22"/>
        </w:rPr>
        <w:t xml:space="preserve"> - </w:t>
      </w:r>
      <w:r w:rsidR="009A4099" w:rsidRPr="00B810CE">
        <w:rPr>
          <w:rFonts w:ascii="Times New Roman" w:hAnsi="Times New Roman"/>
          <w:sz w:val="22"/>
          <w:szCs w:val="22"/>
        </w:rPr>
        <w:t xml:space="preserve">All Annual Reports will be submitted by the student </w:t>
      </w:r>
      <w:r w:rsidR="009A4099" w:rsidRPr="00B810CE">
        <w:rPr>
          <w:rFonts w:ascii="Times New Roman" w:hAnsi="Times New Roman"/>
          <w:color w:val="FF0000"/>
          <w:sz w:val="22"/>
          <w:szCs w:val="22"/>
        </w:rPr>
        <w:t xml:space="preserve">on or before June 1 </w:t>
      </w:r>
      <w:r w:rsidR="009A4099" w:rsidRPr="00B810CE">
        <w:rPr>
          <w:rFonts w:ascii="Times New Roman" w:hAnsi="Times New Roman"/>
          <w:sz w:val="22"/>
          <w:szCs w:val="22"/>
        </w:rPr>
        <w:t xml:space="preserve">and reviewed electronically by the graduate Track Director and the Major Research Advisor through the link </w:t>
      </w:r>
      <w:hyperlink r:id="rId42" w:history="1">
        <w:r w:rsidR="009A4099" w:rsidRPr="00B810CE">
          <w:rPr>
            <w:rStyle w:val="Hyperlink"/>
            <w:rFonts w:ascii="Times New Roman" w:hAnsi="Times New Roman"/>
            <w:sz w:val="22"/>
            <w:szCs w:val="22"/>
          </w:rPr>
          <w:t>http://gradstudent.pharmacy.arizona.edu/</w:t>
        </w:r>
      </w:hyperlink>
      <w:r w:rsidR="009A4099" w:rsidRPr="00B810CE">
        <w:rPr>
          <w:rFonts w:ascii="Times New Roman" w:hAnsi="Times New Roman"/>
          <w:sz w:val="22"/>
          <w:szCs w:val="22"/>
        </w:rPr>
        <w:t xml:space="preserve">  Annual Reports </w:t>
      </w:r>
      <w:r w:rsidR="00FF4658" w:rsidRPr="00B810CE">
        <w:rPr>
          <w:rFonts w:ascii="Times New Roman" w:hAnsi="Times New Roman"/>
          <w:sz w:val="22"/>
          <w:szCs w:val="22"/>
        </w:rPr>
        <w:t xml:space="preserve">are mandatory </w:t>
      </w:r>
      <w:r w:rsidR="009A4099" w:rsidRPr="00B810CE">
        <w:rPr>
          <w:rFonts w:ascii="Times New Roman" w:hAnsi="Times New Roman"/>
          <w:sz w:val="22"/>
          <w:szCs w:val="22"/>
        </w:rPr>
        <w:t>for every year</w:t>
      </w:r>
      <w:r w:rsidR="00FF4658" w:rsidRPr="00B810CE">
        <w:rPr>
          <w:rFonts w:ascii="Times New Roman" w:hAnsi="Times New Roman"/>
          <w:sz w:val="22"/>
          <w:szCs w:val="22"/>
        </w:rPr>
        <w:t xml:space="preserve"> student </w:t>
      </w:r>
      <w:r w:rsidR="009A4099" w:rsidRPr="00B810CE">
        <w:rPr>
          <w:rFonts w:ascii="Times New Roman" w:hAnsi="Times New Roman"/>
          <w:sz w:val="22"/>
          <w:szCs w:val="22"/>
        </w:rPr>
        <w:t xml:space="preserve">matriculating in the program. </w:t>
      </w:r>
    </w:p>
    <w:bookmarkEnd w:id="2146"/>
    <w:p w14:paraId="0DA99D4A" w14:textId="1BCE69A0" w:rsidR="00A41C29" w:rsidRPr="00B810CE" w:rsidRDefault="00A41C29" w:rsidP="00950AFF">
      <w:pPr>
        <w:numPr>
          <w:ilvl w:val="0"/>
          <w:numId w:val="1"/>
        </w:numPr>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03" w:hanging="243"/>
        <w:rPr>
          <w:rFonts w:ascii="Times New Roman" w:hAnsi="Times New Roman"/>
          <w:sz w:val="22"/>
          <w:szCs w:val="22"/>
        </w:rPr>
      </w:pPr>
      <w:r w:rsidRPr="00B810CE">
        <w:rPr>
          <w:rFonts w:ascii="Times New Roman" w:hAnsi="Times New Roman"/>
          <w:sz w:val="22"/>
          <w:szCs w:val="22"/>
          <w:u w:val="single"/>
        </w:rPr>
        <w:t>Sponsorship</w:t>
      </w:r>
      <w:r w:rsidRPr="00B810CE">
        <w:rPr>
          <w:rFonts w:ascii="Times New Roman" w:hAnsi="Times New Roman"/>
          <w:sz w:val="22"/>
          <w:szCs w:val="22"/>
        </w:rPr>
        <w:t xml:space="preserve"> - By June 15</w:t>
      </w:r>
      <w:r w:rsidR="00FF4658" w:rsidRPr="00B810CE">
        <w:rPr>
          <w:rFonts w:ascii="Times New Roman" w:hAnsi="Times New Roman"/>
          <w:sz w:val="22"/>
          <w:szCs w:val="22"/>
        </w:rPr>
        <w:t>,</w:t>
      </w:r>
      <w:r w:rsidRPr="00B810CE">
        <w:rPr>
          <w:rFonts w:ascii="Times New Roman" w:hAnsi="Times New Roman"/>
          <w:sz w:val="22"/>
          <w:szCs w:val="22"/>
        </w:rPr>
        <w:t xml:space="preserve"> the </w:t>
      </w:r>
      <w:r w:rsidR="00FF4658" w:rsidRPr="00B810CE">
        <w:rPr>
          <w:rFonts w:ascii="Times New Roman" w:hAnsi="Times New Roman"/>
          <w:sz w:val="22"/>
          <w:szCs w:val="22"/>
        </w:rPr>
        <w:t xml:space="preserve">DDD </w:t>
      </w:r>
      <w:r w:rsidRPr="00B810CE">
        <w:rPr>
          <w:rFonts w:ascii="Times New Roman" w:hAnsi="Times New Roman"/>
          <w:sz w:val="22"/>
          <w:szCs w:val="22"/>
        </w:rPr>
        <w:t xml:space="preserve">Executive Committee </w:t>
      </w:r>
      <w:proofErr w:type="gramStart"/>
      <w:r w:rsidRPr="00B810CE">
        <w:rPr>
          <w:rFonts w:ascii="Times New Roman" w:hAnsi="Times New Roman"/>
          <w:sz w:val="22"/>
          <w:szCs w:val="22"/>
        </w:rPr>
        <w:t>makes a determination</w:t>
      </w:r>
      <w:proofErr w:type="gramEnd"/>
      <w:r w:rsidRPr="00B810CE">
        <w:rPr>
          <w:rFonts w:ascii="Times New Roman" w:hAnsi="Times New Roman"/>
          <w:sz w:val="22"/>
          <w:szCs w:val="22"/>
        </w:rPr>
        <w:t xml:space="preserve"> </w:t>
      </w:r>
      <w:proofErr w:type="gramStart"/>
      <w:r w:rsidRPr="00B810CE">
        <w:rPr>
          <w:rFonts w:ascii="Times New Roman" w:hAnsi="Times New Roman"/>
          <w:sz w:val="22"/>
          <w:szCs w:val="22"/>
        </w:rPr>
        <w:t>if</w:t>
      </w:r>
      <w:proofErr w:type="gramEnd"/>
      <w:r w:rsidRPr="00B810CE">
        <w:rPr>
          <w:rFonts w:ascii="Times New Roman" w:hAnsi="Times New Roman"/>
          <w:sz w:val="22"/>
          <w:szCs w:val="22"/>
        </w:rPr>
        <w:t xml:space="preserve"> each first</w:t>
      </w:r>
      <w:r w:rsidR="00FF4658" w:rsidRPr="00B810CE">
        <w:rPr>
          <w:rFonts w:ascii="Times New Roman" w:hAnsi="Times New Roman"/>
          <w:sz w:val="22"/>
          <w:szCs w:val="22"/>
        </w:rPr>
        <w:t>-</w:t>
      </w:r>
      <w:r w:rsidRPr="00B810CE">
        <w:rPr>
          <w:rFonts w:ascii="Times New Roman" w:hAnsi="Times New Roman"/>
          <w:sz w:val="22"/>
          <w:szCs w:val="22"/>
        </w:rPr>
        <w:t>year student should be sponsored for the following year</w:t>
      </w:r>
      <w:r w:rsidR="0050750C">
        <w:rPr>
          <w:rFonts w:ascii="Times New Roman" w:hAnsi="Times New Roman"/>
          <w:sz w:val="22"/>
          <w:szCs w:val="22"/>
        </w:rPr>
        <w:t xml:space="preserve"> (based on performance criteria)</w:t>
      </w:r>
      <w:r w:rsidRPr="00B810CE">
        <w:rPr>
          <w:rFonts w:ascii="Times New Roman" w:hAnsi="Times New Roman"/>
          <w:sz w:val="22"/>
          <w:szCs w:val="22"/>
        </w:rPr>
        <w:t>. This determination will be assessed yearly thereafter.  Poor performance in assigned duties may result in the loss of sponsorship.  Sponsorship decisions after the first year are made by the student’s major advisor</w:t>
      </w:r>
      <w:r w:rsidR="00411A26" w:rsidRPr="00B810CE">
        <w:rPr>
          <w:rFonts w:ascii="Times New Roman" w:hAnsi="Times New Roman"/>
          <w:sz w:val="22"/>
          <w:szCs w:val="22"/>
        </w:rPr>
        <w:t xml:space="preserve"> </w:t>
      </w:r>
      <w:bookmarkStart w:id="2147" w:name="_Hlk109816448"/>
      <w:r w:rsidR="0050750C">
        <w:rPr>
          <w:rFonts w:ascii="Times New Roman" w:hAnsi="Times New Roman"/>
          <w:sz w:val="22"/>
          <w:szCs w:val="22"/>
        </w:rPr>
        <w:t xml:space="preserve">and/or the Director of Graduate Studies </w:t>
      </w:r>
      <w:r w:rsidR="00411A26" w:rsidRPr="00B810CE">
        <w:rPr>
          <w:rFonts w:ascii="Times New Roman" w:hAnsi="Times New Roman"/>
          <w:sz w:val="22"/>
          <w:szCs w:val="22"/>
        </w:rPr>
        <w:t>based on satisfactory progress toward completion</w:t>
      </w:r>
      <w:bookmarkEnd w:id="2147"/>
      <w:r w:rsidRPr="00B810CE">
        <w:rPr>
          <w:rFonts w:ascii="Times New Roman" w:hAnsi="Times New Roman"/>
          <w:sz w:val="22"/>
          <w:szCs w:val="22"/>
        </w:rPr>
        <w:t xml:space="preserve">. </w:t>
      </w:r>
    </w:p>
    <w:p w14:paraId="3F03CC04" w14:textId="7752A189" w:rsidR="00A41C29" w:rsidRPr="00B810CE" w:rsidRDefault="00A41C29" w:rsidP="00950AFF">
      <w:pPr>
        <w:numPr>
          <w:ilvl w:val="0"/>
          <w:numId w:val="1"/>
        </w:numPr>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03" w:hanging="243"/>
        <w:rPr>
          <w:rFonts w:ascii="Times New Roman" w:hAnsi="Times New Roman"/>
          <w:sz w:val="22"/>
          <w:szCs w:val="22"/>
        </w:rPr>
      </w:pPr>
      <w:r w:rsidRPr="00B810CE">
        <w:rPr>
          <w:rFonts w:ascii="Times New Roman" w:hAnsi="Times New Roman"/>
          <w:sz w:val="22"/>
          <w:szCs w:val="22"/>
          <w:u w:val="single"/>
        </w:rPr>
        <w:t>Advancement to Candidacy</w:t>
      </w:r>
      <w:r w:rsidRPr="00B810CE">
        <w:rPr>
          <w:rFonts w:ascii="Times New Roman" w:hAnsi="Times New Roman"/>
          <w:sz w:val="22"/>
          <w:szCs w:val="22"/>
        </w:rPr>
        <w:t xml:space="preserve"> </w:t>
      </w:r>
      <w:r w:rsidR="008B09AD" w:rsidRPr="00B810CE">
        <w:rPr>
          <w:rFonts w:ascii="Times New Roman" w:hAnsi="Times New Roman"/>
          <w:sz w:val="22"/>
          <w:szCs w:val="22"/>
        </w:rPr>
        <w:t>–</w:t>
      </w:r>
      <w:r w:rsidRPr="00B810CE">
        <w:rPr>
          <w:rFonts w:ascii="Times New Roman" w:hAnsi="Times New Roman"/>
          <w:sz w:val="22"/>
          <w:szCs w:val="22"/>
        </w:rPr>
        <w:t xml:space="preserve"> </w:t>
      </w:r>
      <w:r w:rsidR="00415DE4" w:rsidRPr="00415DE4">
        <w:rPr>
          <w:rFonts w:ascii="Times New Roman" w:hAnsi="Times New Roman"/>
          <w:sz w:val="22"/>
          <w:szCs w:val="22"/>
        </w:rPr>
        <w:t>At the end of their third year in residence, students are evaluated for Advancement to Candidacy at the time of their comprehensive examination.</w:t>
      </w:r>
      <w:r w:rsidR="008B09AD" w:rsidRPr="00B810CE">
        <w:rPr>
          <w:rFonts w:ascii="Times New Roman" w:hAnsi="Times New Roman"/>
          <w:sz w:val="22"/>
          <w:szCs w:val="22"/>
        </w:rPr>
        <w:t xml:space="preserve">  </w:t>
      </w:r>
      <w:r w:rsidRPr="00B810CE">
        <w:rPr>
          <w:rFonts w:ascii="Times New Roman" w:hAnsi="Times New Roman"/>
          <w:sz w:val="22"/>
          <w:szCs w:val="22"/>
        </w:rPr>
        <w:t>If performance is substandard</w:t>
      </w:r>
      <w:r w:rsidR="008B09AD" w:rsidRPr="00B810CE">
        <w:rPr>
          <w:rFonts w:ascii="Times New Roman" w:hAnsi="Times New Roman"/>
          <w:sz w:val="22"/>
          <w:szCs w:val="22"/>
        </w:rPr>
        <w:t xml:space="preserve"> in any portion of the examination</w:t>
      </w:r>
      <w:r w:rsidRPr="00B810CE">
        <w:rPr>
          <w:rFonts w:ascii="Times New Roman" w:hAnsi="Times New Roman"/>
          <w:sz w:val="22"/>
          <w:szCs w:val="22"/>
        </w:rPr>
        <w:t xml:space="preserve">, the </w:t>
      </w:r>
      <w:r w:rsidR="008B09AD" w:rsidRPr="00B810CE">
        <w:rPr>
          <w:rFonts w:ascii="Times New Roman" w:hAnsi="Times New Roman"/>
          <w:sz w:val="22"/>
          <w:szCs w:val="22"/>
        </w:rPr>
        <w:t xml:space="preserve">Dissertation </w:t>
      </w:r>
      <w:r w:rsidRPr="00B810CE">
        <w:rPr>
          <w:rFonts w:ascii="Times New Roman" w:hAnsi="Times New Roman"/>
          <w:sz w:val="22"/>
          <w:szCs w:val="22"/>
        </w:rPr>
        <w:t>Committee may recommend</w:t>
      </w:r>
      <w:r w:rsidR="008B09AD" w:rsidRPr="00B810CE">
        <w:rPr>
          <w:rFonts w:ascii="Times New Roman" w:hAnsi="Times New Roman"/>
          <w:sz w:val="22"/>
          <w:szCs w:val="22"/>
        </w:rPr>
        <w:t xml:space="preserve"> 1) </w:t>
      </w:r>
      <w:r w:rsidR="008A55D2" w:rsidRPr="00B810CE">
        <w:rPr>
          <w:rFonts w:ascii="Times New Roman" w:hAnsi="Times New Roman"/>
          <w:sz w:val="22"/>
          <w:szCs w:val="22"/>
        </w:rPr>
        <w:t>exam re-take within 60 days of the original exam</w:t>
      </w:r>
      <w:r w:rsidR="008B09AD" w:rsidRPr="00B810CE">
        <w:rPr>
          <w:rFonts w:ascii="Times New Roman" w:hAnsi="Times New Roman"/>
          <w:sz w:val="22"/>
          <w:szCs w:val="22"/>
        </w:rPr>
        <w:t>, 2) withdrawal from</w:t>
      </w:r>
      <w:r w:rsidRPr="00B810CE">
        <w:rPr>
          <w:rFonts w:ascii="Times New Roman" w:hAnsi="Times New Roman"/>
          <w:sz w:val="22"/>
          <w:szCs w:val="22"/>
        </w:rPr>
        <w:t xml:space="preserve"> program sponsorship, </w:t>
      </w:r>
      <w:r w:rsidR="008B09AD" w:rsidRPr="00B810CE">
        <w:rPr>
          <w:rFonts w:ascii="Times New Roman" w:hAnsi="Times New Roman"/>
          <w:sz w:val="22"/>
          <w:szCs w:val="22"/>
        </w:rPr>
        <w:t xml:space="preserve">3) </w:t>
      </w:r>
      <w:r w:rsidRPr="00B810CE">
        <w:rPr>
          <w:rFonts w:ascii="Times New Roman" w:hAnsi="Times New Roman"/>
          <w:sz w:val="22"/>
          <w:szCs w:val="22"/>
        </w:rPr>
        <w:t xml:space="preserve">dismissal, </w:t>
      </w:r>
      <w:r w:rsidR="008B09AD" w:rsidRPr="00B810CE">
        <w:rPr>
          <w:rFonts w:ascii="Times New Roman" w:hAnsi="Times New Roman"/>
          <w:sz w:val="22"/>
          <w:szCs w:val="22"/>
        </w:rPr>
        <w:t xml:space="preserve">4) </w:t>
      </w:r>
      <w:r w:rsidRPr="00B810CE">
        <w:rPr>
          <w:rFonts w:ascii="Times New Roman" w:hAnsi="Times New Roman"/>
          <w:sz w:val="22"/>
          <w:szCs w:val="22"/>
        </w:rPr>
        <w:t xml:space="preserve">or may </w:t>
      </w:r>
      <w:r w:rsidR="008B09AD" w:rsidRPr="00B810CE">
        <w:rPr>
          <w:rFonts w:ascii="Times New Roman" w:hAnsi="Times New Roman"/>
          <w:sz w:val="22"/>
          <w:szCs w:val="22"/>
        </w:rPr>
        <w:t>recommend that</w:t>
      </w:r>
      <w:r w:rsidRPr="00B810CE">
        <w:rPr>
          <w:rFonts w:ascii="Times New Roman" w:hAnsi="Times New Roman"/>
          <w:sz w:val="22"/>
          <w:szCs w:val="22"/>
        </w:rPr>
        <w:t xml:space="preserve"> the student </w:t>
      </w:r>
      <w:r w:rsidR="008B09AD" w:rsidRPr="00B810CE">
        <w:rPr>
          <w:rFonts w:ascii="Times New Roman" w:hAnsi="Times New Roman"/>
          <w:sz w:val="22"/>
          <w:szCs w:val="22"/>
        </w:rPr>
        <w:t>opts to leave the DDD program with</w:t>
      </w:r>
      <w:r w:rsidRPr="00B810CE">
        <w:rPr>
          <w:rFonts w:ascii="Times New Roman" w:hAnsi="Times New Roman"/>
          <w:sz w:val="22"/>
          <w:szCs w:val="22"/>
        </w:rPr>
        <w:t xml:space="preserve"> a </w:t>
      </w:r>
      <w:proofErr w:type="gramStart"/>
      <w:r w:rsidRPr="00B810CE">
        <w:rPr>
          <w:rFonts w:ascii="Times New Roman" w:hAnsi="Times New Roman"/>
          <w:sz w:val="22"/>
          <w:szCs w:val="22"/>
        </w:rPr>
        <w:t>Master's</w:t>
      </w:r>
      <w:proofErr w:type="gramEnd"/>
      <w:r w:rsidRPr="00B810CE">
        <w:rPr>
          <w:rFonts w:ascii="Times New Roman" w:hAnsi="Times New Roman"/>
          <w:sz w:val="22"/>
          <w:szCs w:val="22"/>
        </w:rPr>
        <w:t xml:space="preserve"> degree.  If performance </w:t>
      </w:r>
      <w:r w:rsidR="004F2EF5" w:rsidRPr="00B810CE">
        <w:rPr>
          <w:rFonts w:ascii="Times New Roman" w:hAnsi="Times New Roman"/>
          <w:sz w:val="22"/>
          <w:szCs w:val="22"/>
        </w:rPr>
        <w:t xml:space="preserve">during </w:t>
      </w:r>
      <w:r w:rsidR="0012726E">
        <w:rPr>
          <w:rFonts w:ascii="Times New Roman" w:hAnsi="Times New Roman"/>
          <w:sz w:val="22"/>
          <w:szCs w:val="22"/>
        </w:rPr>
        <w:t xml:space="preserve">the </w:t>
      </w:r>
      <w:r w:rsidR="004F2EF5" w:rsidRPr="00B810CE">
        <w:rPr>
          <w:rFonts w:ascii="Times New Roman" w:hAnsi="Times New Roman"/>
          <w:sz w:val="22"/>
          <w:szCs w:val="22"/>
        </w:rPr>
        <w:t xml:space="preserve">comprehensive examination </w:t>
      </w:r>
      <w:r w:rsidRPr="00B810CE">
        <w:rPr>
          <w:rFonts w:ascii="Times New Roman" w:hAnsi="Times New Roman"/>
          <w:sz w:val="22"/>
          <w:szCs w:val="22"/>
        </w:rPr>
        <w:t xml:space="preserve">has been satisfactory, </w:t>
      </w:r>
      <w:r w:rsidR="004F2EF5" w:rsidRPr="00B810CE">
        <w:rPr>
          <w:rFonts w:ascii="Times New Roman" w:hAnsi="Times New Roman"/>
          <w:sz w:val="22"/>
          <w:szCs w:val="22"/>
        </w:rPr>
        <w:t>the student advances to candidacy.</w:t>
      </w:r>
    </w:p>
    <w:p w14:paraId="0FB68EC5" w14:textId="77777777" w:rsidR="00A41C29" w:rsidRDefault="00A41C29" w:rsidP="00950AFF">
      <w:pPr>
        <w:numPr>
          <w:ilvl w:val="0"/>
          <w:numId w:val="1"/>
        </w:numPr>
        <w:tabs>
          <w:tab w:val="clear" w:pos="720"/>
          <w:tab w:val="num" w:pos="630"/>
        </w:tabs>
        <w:ind w:left="603" w:hanging="243"/>
        <w:rPr>
          <w:rFonts w:ascii="Times New Roman" w:hAnsi="Times New Roman"/>
          <w:sz w:val="22"/>
          <w:szCs w:val="22"/>
        </w:rPr>
      </w:pPr>
      <w:r w:rsidRPr="00B810CE">
        <w:rPr>
          <w:rFonts w:ascii="Times New Roman" w:hAnsi="Times New Roman"/>
          <w:sz w:val="22"/>
          <w:szCs w:val="22"/>
          <w:u w:val="single"/>
        </w:rPr>
        <w:t>Dissertation/Thesis Committee Meetings</w:t>
      </w:r>
      <w:r w:rsidRPr="00B810CE">
        <w:rPr>
          <w:rFonts w:ascii="Times New Roman" w:hAnsi="Times New Roman"/>
          <w:sz w:val="22"/>
          <w:szCs w:val="22"/>
        </w:rPr>
        <w:t xml:space="preserve"> - All students are required, after the formation of a</w:t>
      </w:r>
      <w:r>
        <w:rPr>
          <w:rFonts w:ascii="Times New Roman" w:hAnsi="Times New Roman"/>
          <w:sz w:val="22"/>
          <w:szCs w:val="22"/>
        </w:rPr>
        <w:t xml:space="preserve"> dissertation/thesis committee, to have at least one committee meeting per year while in the Program </w:t>
      </w:r>
      <w:bookmarkStart w:id="2148" w:name="_Hlk111452638"/>
      <w:r>
        <w:rPr>
          <w:rFonts w:ascii="Times New Roman" w:hAnsi="Times New Roman"/>
          <w:sz w:val="22"/>
          <w:szCs w:val="22"/>
        </w:rPr>
        <w:t>(refer to committee meeti</w:t>
      </w:r>
      <w:r w:rsidR="00C87C9D">
        <w:rPr>
          <w:rFonts w:ascii="Times New Roman" w:hAnsi="Times New Roman"/>
          <w:sz w:val="22"/>
          <w:szCs w:val="22"/>
        </w:rPr>
        <w:t>ng guidelines under section 6.2</w:t>
      </w:r>
      <w:r>
        <w:rPr>
          <w:rFonts w:ascii="Times New Roman" w:hAnsi="Times New Roman"/>
          <w:sz w:val="22"/>
          <w:szCs w:val="22"/>
        </w:rPr>
        <w:t xml:space="preserve"> Research Advisor and Dissertation Committee.</w:t>
      </w:r>
      <w:bookmarkEnd w:id="2148"/>
    </w:p>
    <w:p w14:paraId="0248A6E5" w14:textId="26086886" w:rsidR="00CD336F" w:rsidRPr="00884F33" w:rsidRDefault="00A41C29" w:rsidP="00950AFF">
      <w:pPr>
        <w:pStyle w:val="NormalIndent"/>
        <w:numPr>
          <w:ilvl w:val="0"/>
          <w:numId w:val="2"/>
        </w:numPr>
        <w:tabs>
          <w:tab w:val="num" w:pos="603"/>
        </w:tabs>
        <w:ind w:left="612" w:hanging="252"/>
        <w:rPr>
          <w:sz w:val="22"/>
        </w:rPr>
      </w:pPr>
      <w:r>
        <w:rPr>
          <w:sz w:val="22"/>
          <w:u w:val="single"/>
        </w:rPr>
        <w:t>Completion Guidelines</w:t>
      </w:r>
      <w:r>
        <w:rPr>
          <w:sz w:val="22"/>
        </w:rPr>
        <w:t xml:space="preserve"> – Students will </w:t>
      </w:r>
      <w:r w:rsidR="0012726E">
        <w:rPr>
          <w:sz w:val="22"/>
        </w:rPr>
        <w:t xml:space="preserve">receive a copy and </w:t>
      </w:r>
      <w:r>
        <w:rPr>
          <w:sz w:val="22"/>
        </w:rPr>
        <w:t xml:space="preserve">complete the </w:t>
      </w:r>
      <w:r w:rsidR="00A90C34">
        <w:rPr>
          <w:sz w:val="22"/>
        </w:rPr>
        <w:t xml:space="preserve">following according to the </w:t>
      </w:r>
      <w:proofErr w:type="gramStart"/>
      <w:r w:rsidR="00A90C34">
        <w:rPr>
          <w:sz w:val="22"/>
        </w:rPr>
        <w:t>time-</w:t>
      </w:r>
      <w:r>
        <w:rPr>
          <w:sz w:val="22"/>
        </w:rPr>
        <w:t>frame</w:t>
      </w:r>
      <w:proofErr w:type="gramEnd"/>
      <w:r>
        <w:rPr>
          <w:sz w:val="22"/>
        </w:rPr>
        <w:t xml:space="preserve"> listed below.</w:t>
      </w:r>
    </w:p>
    <w:p w14:paraId="54EF225C" w14:textId="021A7DCB" w:rsidR="00C1018D" w:rsidRDefault="00C1018D" w:rsidP="00950AFF">
      <w:pPr>
        <w:rPr>
          <w:sz w:val="22"/>
          <w:szCs w:val="22"/>
        </w:rPr>
      </w:pPr>
    </w:p>
    <w:p w14:paraId="71E9F38D" w14:textId="0BC82844" w:rsidR="00A41C29" w:rsidRDefault="00A41C29" w:rsidP="00950AFF">
      <w:pPr>
        <w:pStyle w:val="Heading10"/>
        <w:jc w:val="both"/>
      </w:pPr>
      <w:bookmarkStart w:id="2149" w:name="_Toc204408007"/>
      <w:bookmarkStart w:id="2150" w:name="_Toc271708753"/>
      <w:r>
        <w:t>6.</w:t>
      </w:r>
      <w:r w:rsidR="00082EF8">
        <w:t>2</w:t>
      </w:r>
      <w:r w:rsidR="00505721">
        <w:t>3</w:t>
      </w:r>
      <w:r>
        <w:tab/>
        <w:t>Appeals Process</w:t>
      </w:r>
      <w:bookmarkEnd w:id="2149"/>
      <w:bookmarkEnd w:id="2150"/>
      <w:r>
        <w:t xml:space="preserve"> </w:t>
      </w:r>
    </w:p>
    <w:p w14:paraId="7C432A56" w14:textId="77777777" w:rsidR="00544E62" w:rsidRDefault="00544E62" w:rsidP="00950AFF">
      <w:pPr>
        <w:pStyle w:val="Heading10"/>
        <w:jc w:val="both"/>
      </w:pPr>
    </w:p>
    <w:p w14:paraId="7CB3D873" w14:textId="77777777" w:rsidR="00455F3E" w:rsidRDefault="00A41C29" w:rsidP="00950AFF">
      <w:pPr>
        <w:rPr>
          <w:rFonts w:ascii="Times New Roman" w:hAnsi="Times New Roman"/>
          <w:sz w:val="22"/>
          <w:szCs w:val="22"/>
        </w:rPr>
      </w:pPr>
      <w:bookmarkStart w:id="2151" w:name="_Hlk109138994"/>
      <w:r>
        <w:rPr>
          <w:rFonts w:ascii="Times New Roman" w:hAnsi="Times New Roman"/>
          <w:sz w:val="22"/>
          <w:szCs w:val="22"/>
        </w:rPr>
        <w:t>If a student wi</w:t>
      </w:r>
      <w:r w:rsidR="00F51303">
        <w:rPr>
          <w:rFonts w:ascii="Times New Roman" w:hAnsi="Times New Roman"/>
          <w:sz w:val="22"/>
          <w:szCs w:val="22"/>
        </w:rPr>
        <w:t xml:space="preserve">shes to </w:t>
      </w:r>
      <w:proofErr w:type="gramStart"/>
      <w:r w:rsidR="00F51303">
        <w:rPr>
          <w:rFonts w:ascii="Times New Roman" w:hAnsi="Times New Roman"/>
          <w:sz w:val="22"/>
          <w:szCs w:val="22"/>
        </w:rPr>
        <w:t>appeal</w:t>
      </w:r>
      <w:proofErr w:type="gramEnd"/>
      <w:r w:rsidR="00F51303">
        <w:rPr>
          <w:rFonts w:ascii="Times New Roman" w:hAnsi="Times New Roman"/>
          <w:sz w:val="22"/>
          <w:szCs w:val="22"/>
        </w:rPr>
        <w:t xml:space="preserve"> any of the </w:t>
      </w:r>
      <w:proofErr w:type="gramStart"/>
      <w:r w:rsidR="00F51303">
        <w:rPr>
          <w:rFonts w:ascii="Times New Roman" w:hAnsi="Times New Roman"/>
          <w:sz w:val="22"/>
          <w:szCs w:val="22"/>
        </w:rPr>
        <w:t>afore</w:t>
      </w:r>
      <w:r>
        <w:rPr>
          <w:rFonts w:ascii="Times New Roman" w:hAnsi="Times New Roman"/>
          <w:sz w:val="22"/>
          <w:szCs w:val="22"/>
        </w:rPr>
        <w:t>mentioned requirements</w:t>
      </w:r>
      <w:proofErr w:type="gramEnd"/>
      <w:r>
        <w:rPr>
          <w:rFonts w:ascii="Times New Roman" w:hAnsi="Times New Roman"/>
          <w:sz w:val="22"/>
          <w:szCs w:val="22"/>
        </w:rPr>
        <w:t xml:space="preserve"> the appeal should be made in writing to the Director of the Program Track (Drug Discovery &amp; Development).  The appeal will be reviewed by the </w:t>
      </w:r>
      <w:r w:rsidR="00455F3E">
        <w:rPr>
          <w:rFonts w:ascii="Times New Roman" w:hAnsi="Times New Roman"/>
          <w:sz w:val="22"/>
          <w:szCs w:val="22"/>
        </w:rPr>
        <w:t>program faculty</w:t>
      </w:r>
      <w:r w:rsidR="00616208">
        <w:rPr>
          <w:rFonts w:ascii="Times New Roman" w:hAnsi="Times New Roman"/>
          <w:sz w:val="22"/>
          <w:szCs w:val="22"/>
        </w:rPr>
        <w:t xml:space="preserve"> </w:t>
      </w:r>
      <w:r>
        <w:rPr>
          <w:rFonts w:ascii="Times New Roman" w:hAnsi="Times New Roman"/>
          <w:sz w:val="22"/>
          <w:szCs w:val="22"/>
        </w:rPr>
        <w:t xml:space="preserve">and may include a collective meeting with the student.  A decision to accept the appeal of the </w:t>
      </w:r>
      <w:r w:rsidR="00455F3E">
        <w:rPr>
          <w:rFonts w:ascii="Times New Roman" w:hAnsi="Times New Roman"/>
          <w:sz w:val="22"/>
          <w:szCs w:val="22"/>
        </w:rPr>
        <w:t>program faculty</w:t>
      </w:r>
      <w:r w:rsidR="00616208">
        <w:rPr>
          <w:rFonts w:ascii="Times New Roman" w:hAnsi="Times New Roman"/>
          <w:sz w:val="22"/>
          <w:szCs w:val="22"/>
        </w:rPr>
        <w:t xml:space="preserve"> </w:t>
      </w:r>
      <w:r>
        <w:rPr>
          <w:rFonts w:ascii="Times New Roman" w:hAnsi="Times New Roman"/>
          <w:sz w:val="22"/>
          <w:szCs w:val="22"/>
        </w:rPr>
        <w:t>will be based on a majority vote.  The program faculty may place additional requirements/deadlines on the student as a prerequisite for continuing in the program.</w:t>
      </w:r>
      <w:r w:rsidR="00616208">
        <w:rPr>
          <w:rFonts w:ascii="Times New Roman" w:hAnsi="Times New Roman"/>
          <w:sz w:val="22"/>
          <w:szCs w:val="22"/>
        </w:rPr>
        <w:t xml:space="preserve">  </w:t>
      </w:r>
    </w:p>
    <w:p w14:paraId="1A83A539" w14:textId="77777777" w:rsidR="00455F3E" w:rsidRDefault="00455F3E" w:rsidP="00950AFF">
      <w:pPr>
        <w:rPr>
          <w:rFonts w:ascii="Times New Roman" w:hAnsi="Times New Roman"/>
          <w:sz w:val="22"/>
          <w:szCs w:val="22"/>
        </w:rPr>
      </w:pPr>
    </w:p>
    <w:p w14:paraId="47662F7B" w14:textId="77777777" w:rsidR="00A41C29" w:rsidRDefault="00455F3E" w:rsidP="00950AFF">
      <w:pPr>
        <w:rPr>
          <w:rFonts w:ascii="Times New Roman" w:hAnsi="Times New Roman"/>
          <w:sz w:val="22"/>
          <w:szCs w:val="22"/>
        </w:rPr>
      </w:pPr>
      <w:r>
        <w:rPr>
          <w:rFonts w:ascii="Times New Roman" w:hAnsi="Times New Roman"/>
          <w:sz w:val="22"/>
          <w:szCs w:val="22"/>
        </w:rPr>
        <w:t xml:space="preserve">Students may also appeal any departmental decision. </w:t>
      </w:r>
      <w:r w:rsidR="00A41C29">
        <w:rPr>
          <w:rFonts w:ascii="Times New Roman" w:hAnsi="Times New Roman"/>
          <w:sz w:val="22"/>
          <w:szCs w:val="22"/>
        </w:rPr>
        <w:t xml:space="preserve">Students who wish to appeal the decision of the </w:t>
      </w:r>
      <w:r>
        <w:rPr>
          <w:rFonts w:ascii="Times New Roman" w:hAnsi="Times New Roman"/>
          <w:sz w:val="22"/>
          <w:szCs w:val="22"/>
        </w:rPr>
        <w:t xml:space="preserve">program faculty </w:t>
      </w:r>
      <w:r w:rsidR="00A41C29">
        <w:rPr>
          <w:rFonts w:ascii="Times New Roman" w:hAnsi="Times New Roman"/>
          <w:sz w:val="22"/>
          <w:szCs w:val="22"/>
        </w:rPr>
        <w:t xml:space="preserve">must submit an appeal in writing to the </w:t>
      </w:r>
      <w:r>
        <w:rPr>
          <w:rFonts w:ascii="Times New Roman" w:hAnsi="Times New Roman"/>
          <w:sz w:val="22"/>
          <w:szCs w:val="22"/>
        </w:rPr>
        <w:t>Director of</w:t>
      </w:r>
      <w:r w:rsidRPr="00F504C4">
        <w:rPr>
          <w:rFonts w:ascii="Times New Roman" w:hAnsi="Times New Roman"/>
          <w:sz w:val="22"/>
          <w:szCs w:val="22"/>
        </w:rPr>
        <w:t xml:space="preserve"> Graduate </w:t>
      </w:r>
      <w:r>
        <w:rPr>
          <w:rFonts w:ascii="Times New Roman" w:hAnsi="Times New Roman"/>
          <w:sz w:val="22"/>
          <w:szCs w:val="22"/>
        </w:rPr>
        <w:t>Studies</w:t>
      </w:r>
      <w:r w:rsidRPr="00F504C4">
        <w:rPr>
          <w:rFonts w:ascii="Times New Roman" w:hAnsi="Times New Roman"/>
          <w:sz w:val="22"/>
          <w:szCs w:val="22"/>
        </w:rPr>
        <w:t xml:space="preserve"> in the College of Pharmacy.</w:t>
      </w:r>
      <w:r>
        <w:rPr>
          <w:rFonts w:ascii="Times New Roman" w:hAnsi="Times New Roman"/>
          <w:sz w:val="22"/>
          <w:szCs w:val="22"/>
        </w:rPr>
        <w:t xml:space="preserve"> For additional information regarding appeals and complaints, please refer to the Graduate College webpage here: </w:t>
      </w:r>
      <w:hyperlink r:id="rId43" w:history="1">
        <w:r w:rsidRPr="00914046">
          <w:rPr>
            <w:rStyle w:val="Hyperlink"/>
            <w:rFonts w:ascii="Times New Roman" w:hAnsi="Times New Roman"/>
            <w:sz w:val="22"/>
          </w:rPr>
          <w:t>https://grad.arizona.edu/policies/academic-policies/summary-grievance-types-and-responsible-parties</w:t>
        </w:r>
      </w:hyperlink>
    </w:p>
    <w:bookmarkEnd w:id="2151"/>
    <w:p w14:paraId="6370406B" w14:textId="77777777" w:rsidR="00A41C29" w:rsidRDefault="00A41C29" w:rsidP="00950AFF">
      <w:pPr>
        <w:rPr>
          <w:rFonts w:ascii="Times New Roman" w:hAnsi="Times New Roman"/>
          <w:sz w:val="22"/>
          <w:szCs w:val="22"/>
        </w:rPr>
      </w:pPr>
    </w:p>
    <w:p w14:paraId="6464379D" w14:textId="3647EE3F" w:rsidR="00A41C29" w:rsidRDefault="00A41C29" w:rsidP="00D27369">
      <w:pPr>
        <w:pStyle w:val="Heading10"/>
      </w:pPr>
      <w:bookmarkStart w:id="2152" w:name="_Toc298920779"/>
      <w:bookmarkStart w:id="2153" w:name="_Toc298922325"/>
      <w:bookmarkStart w:id="2154" w:name="_Toc299258484"/>
      <w:bookmarkStart w:id="2155" w:name="_Toc299259179"/>
      <w:bookmarkStart w:id="2156" w:name="_Toc301147094"/>
      <w:bookmarkStart w:id="2157" w:name="_Toc301147247"/>
      <w:bookmarkStart w:id="2158" w:name="_Toc301169764"/>
      <w:bookmarkStart w:id="2159" w:name="_Toc301233920"/>
      <w:bookmarkStart w:id="2160" w:name="_Toc301239014"/>
      <w:bookmarkStart w:id="2161" w:name="_Toc301239453"/>
      <w:bookmarkStart w:id="2162" w:name="_Toc333036441"/>
      <w:bookmarkStart w:id="2163" w:name="_Toc333036573"/>
      <w:bookmarkStart w:id="2164" w:name="_Toc333053145"/>
      <w:bookmarkStart w:id="2165" w:name="_Toc333107722"/>
      <w:bookmarkStart w:id="2166" w:name="_Toc333107856"/>
      <w:bookmarkStart w:id="2167" w:name="_Toc363282651"/>
      <w:bookmarkStart w:id="2168" w:name="_Toc363364183"/>
      <w:bookmarkStart w:id="2169" w:name="_Toc363366887"/>
      <w:bookmarkStart w:id="2170" w:name="_Toc363367017"/>
      <w:bookmarkStart w:id="2171" w:name="_Toc363631162"/>
      <w:bookmarkStart w:id="2172" w:name="_Toc363632417"/>
      <w:bookmarkStart w:id="2173" w:name="_Toc364141735"/>
      <w:bookmarkStart w:id="2174" w:name="_Toc364144926"/>
      <w:bookmarkStart w:id="2175" w:name="_Toc395344142"/>
      <w:bookmarkStart w:id="2176" w:name="_Toc395344507"/>
      <w:bookmarkStart w:id="2177" w:name="_Toc395344885"/>
      <w:bookmarkStart w:id="2178" w:name="_Toc396015777"/>
      <w:bookmarkStart w:id="2179" w:name="_Toc421422291"/>
      <w:bookmarkStart w:id="2180" w:name="_Toc421505257"/>
      <w:bookmarkStart w:id="2181" w:name="_Toc423244232"/>
      <w:bookmarkStart w:id="2182" w:name="_Toc426874089"/>
      <w:bookmarkStart w:id="2183" w:name="_Toc426874266"/>
      <w:bookmarkStart w:id="2184" w:name="_Toc426874614"/>
      <w:bookmarkStart w:id="2185" w:name="_Toc427037920"/>
      <w:bookmarkStart w:id="2186" w:name="_Toc456421673"/>
      <w:bookmarkStart w:id="2187" w:name="_Toc456422714"/>
      <w:bookmarkStart w:id="2188" w:name="_Toc456423727"/>
      <w:bookmarkStart w:id="2189" w:name="_Toc456751225"/>
      <w:bookmarkStart w:id="2190" w:name="_Toc487946724"/>
      <w:bookmarkStart w:id="2191" w:name="_Toc487957823"/>
      <w:bookmarkStart w:id="2192" w:name="_Toc518369679"/>
      <w:bookmarkStart w:id="2193" w:name="_Toc518373536"/>
      <w:bookmarkStart w:id="2194" w:name="_Toc518439835"/>
      <w:bookmarkStart w:id="2195" w:name="_Toc85348569"/>
      <w:bookmarkStart w:id="2196" w:name="_Toc85351226"/>
      <w:bookmarkStart w:id="2197" w:name="_Toc85352996"/>
      <w:bookmarkStart w:id="2198" w:name="_Toc85353800"/>
      <w:bookmarkStart w:id="2199" w:name="_Toc85354141"/>
      <w:bookmarkStart w:id="2200" w:name="_Toc85427527"/>
      <w:bookmarkStart w:id="2201" w:name="_Toc85427989"/>
      <w:bookmarkStart w:id="2202" w:name="_Toc85429343"/>
      <w:bookmarkStart w:id="2203" w:name="_Toc204408020"/>
      <w:bookmarkStart w:id="2204" w:name="_Toc271708763"/>
      <w:r>
        <w:t>6.2</w:t>
      </w:r>
      <w:r w:rsidR="00505721">
        <w:t>4</w:t>
      </w:r>
      <w:r>
        <w:tab/>
        <w:t>Limitation on Time Spans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14:paraId="73B66DB4" w14:textId="77777777" w:rsidR="00D27369" w:rsidRDefault="00D2736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sz w:val="22"/>
          <w:szCs w:val="22"/>
        </w:rPr>
      </w:pPr>
    </w:p>
    <w:p w14:paraId="389B9345" w14:textId="77777777" w:rsidR="00A41C29" w:rsidRDefault="00A41C2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sz w:val="22"/>
          <w:szCs w:val="22"/>
        </w:rPr>
      </w:pPr>
      <w:r>
        <w:rPr>
          <w:rFonts w:ascii="Times New Roman" w:hAnsi="Times New Roman"/>
          <w:sz w:val="22"/>
          <w:szCs w:val="22"/>
        </w:rPr>
        <w:t xml:space="preserve">The Ph.D. degree with a major in Drug Discovery and Development usually requires approximately 4.5-5 years of education beyond the baccalaureate degree.  As the success of laboratory experiments or the time required for their completion cannot be predicted accurately, more time may be required for completion of degree requirements. </w:t>
      </w:r>
    </w:p>
    <w:p w14:paraId="436D81BA" w14:textId="77777777" w:rsidR="00A41C29" w:rsidRDefault="00A41C2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sz w:val="22"/>
          <w:szCs w:val="22"/>
        </w:rPr>
      </w:pPr>
    </w:p>
    <w:p w14:paraId="5B16973B" w14:textId="7C828C21" w:rsidR="00A41C29" w:rsidRPr="0048049C" w:rsidRDefault="00A41C2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bCs/>
          <w:color w:val="000000"/>
          <w:sz w:val="22"/>
          <w:szCs w:val="22"/>
          <w:lang w:eastAsia="ja-JP"/>
        </w:rPr>
      </w:pPr>
      <w:bookmarkStart w:id="2205" w:name="_Hlk109920028"/>
      <w:r>
        <w:rPr>
          <w:rFonts w:ascii="Times New Roman" w:hAnsi="Times New Roman"/>
          <w:b/>
          <w:sz w:val="22"/>
          <w:szCs w:val="22"/>
        </w:rPr>
        <w:lastRenderedPageBreak/>
        <w:t>Note</w:t>
      </w:r>
      <w:proofErr w:type="gramStart"/>
      <w:r>
        <w:rPr>
          <w:rFonts w:ascii="Times New Roman" w:hAnsi="Times New Roman"/>
          <w:b/>
          <w:sz w:val="22"/>
          <w:szCs w:val="22"/>
        </w:rPr>
        <w:t>:  Graduate</w:t>
      </w:r>
      <w:proofErr w:type="gramEnd"/>
      <w:r>
        <w:rPr>
          <w:rFonts w:ascii="Times New Roman" w:hAnsi="Times New Roman"/>
          <w:b/>
          <w:sz w:val="22"/>
          <w:szCs w:val="22"/>
        </w:rPr>
        <w:t xml:space="preserve"> coursework credit, to be </w:t>
      </w:r>
      <w:proofErr w:type="gramStart"/>
      <w:r>
        <w:rPr>
          <w:rFonts w:ascii="Times New Roman" w:hAnsi="Times New Roman"/>
          <w:b/>
          <w:sz w:val="22"/>
          <w:szCs w:val="22"/>
        </w:rPr>
        <w:t>applicable</w:t>
      </w:r>
      <w:proofErr w:type="gramEnd"/>
      <w:r>
        <w:rPr>
          <w:rFonts w:ascii="Times New Roman" w:hAnsi="Times New Roman"/>
          <w:b/>
          <w:sz w:val="22"/>
          <w:szCs w:val="22"/>
        </w:rPr>
        <w:t xml:space="preserve"> toward a degree, must have been earned not more than </w:t>
      </w:r>
      <w:r w:rsidR="001A26C0">
        <w:rPr>
          <w:rFonts w:ascii="Times New Roman" w:hAnsi="Times New Roman"/>
          <w:b/>
          <w:sz w:val="22"/>
          <w:szCs w:val="22"/>
        </w:rPr>
        <w:t xml:space="preserve">five </w:t>
      </w:r>
      <w:r>
        <w:rPr>
          <w:rFonts w:ascii="Times New Roman" w:hAnsi="Times New Roman"/>
          <w:b/>
          <w:sz w:val="22"/>
          <w:szCs w:val="22"/>
        </w:rPr>
        <w:t>(</w:t>
      </w:r>
      <w:r w:rsidR="001A26C0">
        <w:rPr>
          <w:rFonts w:ascii="Times New Roman" w:hAnsi="Times New Roman"/>
          <w:b/>
          <w:sz w:val="22"/>
          <w:szCs w:val="22"/>
        </w:rPr>
        <w:t>5</w:t>
      </w:r>
      <w:r>
        <w:rPr>
          <w:rFonts w:ascii="Times New Roman" w:hAnsi="Times New Roman"/>
          <w:b/>
          <w:sz w:val="22"/>
          <w:szCs w:val="22"/>
        </w:rPr>
        <w:t>) years prior to the completion of the requirements for the degree.  This includes graduate credit earned for a master’s degree, if a</w:t>
      </w:r>
      <w:r w:rsidR="002152AC">
        <w:rPr>
          <w:rFonts w:ascii="Times New Roman" w:hAnsi="Times New Roman"/>
          <w:b/>
          <w:sz w:val="22"/>
          <w:szCs w:val="22"/>
        </w:rPr>
        <w:t xml:space="preserve">pplicable.  </w:t>
      </w:r>
      <w:r>
        <w:rPr>
          <w:rFonts w:ascii="Times New Roman" w:hAnsi="Times New Roman"/>
          <w:b/>
          <w:sz w:val="22"/>
          <w:szCs w:val="22"/>
        </w:rPr>
        <w:t>The Graduate Council has instructed that petitions for time-limitation waivers should only be entertained under circumstances that are judged to be extraordinary and extenuating.</w:t>
      </w:r>
      <w:r w:rsidR="0048049C">
        <w:rPr>
          <w:rFonts w:ascii="Times New Roman" w:hAnsi="Times New Roman"/>
          <w:b/>
          <w:sz w:val="22"/>
          <w:szCs w:val="22"/>
        </w:rPr>
        <w:t xml:space="preserve"> </w:t>
      </w:r>
      <w:bookmarkStart w:id="2206" w:name="_Hlk79739040"/>
      <w:r w:rsidR="0048049C" w:rsidRPr="0048049C">
        <w:rPr>
          <w:rFonts w:ascii="Times New Roman" w:hAnsi="Times New Roman"/>
          <w:bCs/>
          <w:sz w:val="22"/>
          <w:szCs w:val="22"/>
        </w:rPr>
        <w:t xml:space="preserve">According to Graduate College policy, students </w:t>
      </w:r>
      <w:r w:rsidR="0048049C" w:rsidRPr="0048049C">
        <w:rPr>
          <w:rFonts w:ascii="Times New Roman" w:hAnsi="Times New Roman"/>
          <w:bCs/>
          <w:color w:val="000000"/>
          <w:sz w:val="22"/>
          <w:szCs w:val="22"/>
          <w:lang w:eastAsia="ja-JP"/>
        </w:rPr>
        <w:t xml:space="preserve">must finish within 5 years of taking comps  </w:t>
      </w:r>
      <w:hyperlink r:id="rId44" w:anchor="time-limitation" w:history="1">
        <w:r w:rsidR="0048049C" w:rsidRPr="0048049C">
          <w:rPr>
            <w:rStyle w:val="Hyperlink"/>
            <w:rFonts w:ascii="Times New Roman" w:hAnsi="Times New Roman"/>
            <w:bCs/>
            <w:sz w:val="22"/>
            <w:szCs w:val="22"/>
            <w:lang w:eastAsia="ja-JP"/>
          </w:rPr>
          <w:t>https://grad.arizona.edu/gsas/degree-requirements/doctor-philosophy#time-limitation</w:t>
        </w:r>
      </w:hyperlink>
    </w:p>
    <w:bookmarkEnd w:id="2205"/>
    <w:bookmarkEnd w:id="2206"/>
    <w:p w14:paraId="09F9B71E" w14:textId="04C4D10B" w:rsidR="00A41C29" w:rsidRDefault="0078605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rPr>
      </w:pPr>
      <w:r>
        <w:rPr>
          <w:rFonts w:ascii="Times New Roman" w:hAnsi="Times New Roman"/>
        </w:rPr>
        <w:t xml:space="preserve"> </w:t>
      </w:r>
    </w:p>
    <w:p w14:paraId="4BF2A5E2" w14:textId="09D84EFE" w:rsidR="00A41C29" w:rsidRDefault="00A41C29" w:rsidP="00D27369">
      <w:pPr>
        <w:pStyle w:val="Heading10"/>
      </w:pPr>
      <w:bookmarkStart w:id="2207" w:name="_Toc204408021"/>
      <w:bookmarkStart w:id="2208" w:name="_Toc271708764"/>
      <w:r>
        <w:t>6.2</w:t>
      </w:r>
      <w:r w:rsidR="00505721">
        <w:t>5</w:t>
      </w:r>
      <w:r>
        <w:tab/>
        <w:t>Timetable, Formal Documentation, and Deadline Dates</w:t>
      </w:r>
      <w:bookmarkEnd w:id="2207"/>
      <w:bookmarkEnd w:id="2208"/>
    </w:p>
    <w:p w14:paraId="36D29A7B" w14:textId="77777777" w:rsidR="00D27369" w:rsidRDefault="00D27369" w:rsidP="005F16E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jc w:val="left"/>
        <w:rPr>
          <w:rFonts w:ascii="Times New Roman" w:hAnsi="Times New Roman"/>
          <w:sz w:val="22"/>
          <w:szCs w:val="22"/>
        </w:rPr>
      </w:pPr>
    </w:p>
    <w:p w14:paraId="487D302F" w14:textId="40806D77" w:rsidR="00A41C29" w:rsidRDefault="00A41C29"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r>
        <w:rPr>
          <w:rFonts w:ascii="Times New Roman" w:hAnsi="Times New Roman"/>
          <w:sz w:val="22"/>
          <w:szCs w:val="22"/>
        </w:rPr>
        <w:t xml:space="preserve">The following forms and deadlines are required by the </w:t>
      </w:r>
      <w:r w:rsidR="007A155F">
        <w:rPr>
          <w:rFonts w:ascii="Times New Roman" w:hAnsi="Times New Roman"/>
          <w:sz w:val="22"/>
          <w:szCs w:val="22"/>
        </w:rPr>
        <w:t xml:space="preserve">College of Pharmacy Graduate </w:t>
      </w:r>
      <w:r>
        <w:rPr>
          <w:rFonts w:ascii="Times New Roman" w:hAnsi="Times New Roman"/>
          <w:sz w:val="22"/>
          <w:szCs w:val="22"/>
        </w:rPr>
        <w:t>Program</w:t>
      </w:r>
      <w:r w:rsidR="007A155F">
        <w:rPr>
          <w:rFonts w:ascii="Times New Roman" w:hAnsi="Times New Roman"/>
          <w:sz w:val="22"/>
          <w:szCs w:val="22"/>
        </w:rPr>
        <w:t>s</w:t>
      </w:r>
      <w:r>
        <w:rPr>
          <w:rFonts w:ascii="Times New Roman" w:hAnsi="Times New Roman"/>
          <w:sz w:val="22"/>
          <w:szCs w:val="22"/>
        </w:rPr>
        <w:t xml:space="preserve"> Office and Graduate </w:t>
      </w:r>
      <w:r w:rsidR="001A26C0">
        <w:rPr>
          <w:rFonts w:ascii="Times New Roman" w:hAnsi="Times New Roman"/>
          <w:sz w:val="22"/>
          <w:szCs w:val="22"/>
        </w:rPr>
        <w:t xml:space="preserve">Student Academic Services.  All forms </w:t>
      </w:r>
      <w:r w:rsidR="005F16EF">
        <w:rPr>
          <w:rFonts w:ascii="Times New Roman" w:hAnsi="Times New Roman"/>
          <w:sz w:val="22"/>
          <w:szCs w:val="22"/>
        </w:rPr>
        <w:t xml:space="preserve">are submitted in </w:t>
      </w:r>
      <w:proofErr w:type="spellStart"/>
      <w:r w:rsidR="005F16EF">
        <w:rPr>
          <w:rFonts w:ascii="Times New Roman" w:hAnsi="Times New Roman"/>
          <w:sz w:val="22"/>
          <w:szCs w:val="22"/>
        </w:rPr>
        <w:t>GradPath</w:t>
      </w:r>
      <w:proofErr w:type="spellEnd"/>
      <w:r w:rsidR="005F16EF">
        <w:rPr>
          <w:rFonts w:ascii="Times New Roman" w:hAnsi="Times New Roman"/>
          <w:sz w:val="22"/>
          <w:szCs w:val="22"/>
        </w:rPr>
        <w:t xml:space="preserve"> through the University of Arizona </w:t>
      </w:r>
      <w:proofErr w:type="spellStart"/>
      <w:r w:rsidR="005F16EF">
        <w:rPr>
          <w:rFonts w:ascii="Times New Roman" w:hAnsi="Times New Roman"/>
          <w:sz w:val="22"/>
          <w:szCs w:val="22"/>
        </w:rPr>
        <w:t>UAccess</w:t>
      </w:r>
      <w:proofErr w:type="spellEnd"/>
      <w:r w:rsidR="005F16EF">
        <w:rPr>
          <w:rFonts w:ascii="Times New Roman" w:hAnsi="Times New Roman"/>
          <w:sz w:val="22"/>
          <w:szCs w:val="22"/>
        </w:rPr>
        <w:t xml:space="preserve"> Student Center System.  </w:t>
      </w:r>
      <w:proofErr w:type="spellStart"/>
      <w:r w:rsidR="005F16EF">
        <w:rPr>
          <w:rFonts w:ascii="Times New Roman" w:hAnsi="Times New Roman"/>
          <w:sz w:val="22"/>
          <w:szCs w:val="22"/>
        </w:rPr>
        <w:t>UAccess</w:t>
      </w:r>
      <w:proofErr w:type="spellEnd"/>
      <w:r w:rsidR="005F16EF">
        <w:rPr>
          <w:rFonts w:ascii="Times New Roman" w:hAnsi="Times New Roman"/>
          <w:sz w:val="22"/>
          <w:szCs w:val="22"/>
        </w:rPr>
        <w:t xml:space="preserve"> Student Center can be accessed from: </w:t>
      </w:r>
      <w:hyperlink r:id="rId45" w:history="1">
        <w:r w:rsidR="005F16EF" w:rsidRPr="00C04254">
          <w:rPr>
            <w:rStyle w:val="Hyperlink"/>
            <w:rFonts w:ascii="Times New Roman" w:hAnsi="Times New Roman"/>
            <w:sz w:val="22"/>
            <w:szCs w:val="22"/>
          </w:rPr>
          <w:t>https://uaccess.arizona.edu/</w:t>
        </w:r>
      </w:hyperlink>
    </w:p>
    <w:p w14:paraId="05AE4A34" w14:textId="77777777" w:rsidR="00A41C29" w:rsidRDefault="00A41C29" w:rsidP="00950AFF">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1984"/>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z w:val="22"/>
          <w:szCs w:val="22"/>
        </w:rPr>
      </w:pPr>
    </w:p>
    <w:p w14:paraId="0A61592D" w14:textId="77777777" w:rsidR="00EE2137" w:rsidRDefault="00EE2137" w:rsidP="00950AFF">
      <w:pPr>
        <w:numPr>
          <w:ilvl w:val="0"/>
          <w:numId w:val="31"/>
        </w:numPr>
        <w:rPr>
          <w:rFonts w:ascii="Times New Roman" w:hAnsi="Times New Roman"/>
          <w:sz w:val="22"/>
          <w:szCs w:val="22"/>
        </w:rPr>
      </w:pPr>
      <w:bookmarkStart w:id="2209" w:name="_Hlk109816728"/>
      <w:bookmarkStart w:id="2210" w:name="_Toc298920778"/>
      <w:bookmarkStart w:id="2211" w:name="_Toc298922324"/>
      <w:bookmarkStart w:id="2212" w:name="_Toc299258483"/>
      <w:bookmarkStart w:id="2213" w:name="_Toc299259178"/>
      <w:bookmarkStart w:id="2214" w:name="_Toc301147093"/>
      <w:bookmarkStart w:id="2215" w:name="_Toc301147246"/>
      <w:bookmarkStart w:id="2216" w:name="_Toc301169763"/>
      <w:bookmarkStart w:id="2217" w:name="_Toc301233919"/>
      <w:bookmarkStart w:id="2218" w:name="_Toc301239013"/>
      <w:bookmarkStart w:id="2219" w:name="_Toc301239452"/>
      <w:bookmarkStart w:id="2220" w:name="_Toc333036440"/>
      <w:bookmarkStart w:id="2221" w:name="_Toc333036572"/>
      <w:bookmarkStart w:id="2222" w:name="_Toc333053144"/>
      <w:bookmarkStart w:id="2223" w:name="_Toc333107721"/>
      <w:bookmarkStart w:id="2224" w:name="_Toc333107855"/>
      <w:bookmarkStart w:id="2225" w:name="_Toc363282650"/>
      <w:bookmarkStart w:id="2226" w:name="_Toc363364182"/>
      <w:bookmarkStart w:id="2227" w:name="_Toc363366886"/>
      <w:bookmarkStart w:id="2228" w:name="_Toc363367016"/>
      <w:bookmarkStart w:id="2229" w:name="_Toc363631161"/>
      <w:bookmarkStart w:id="2230" w:name="_Toc363632416"/>
      <w:bookmarkStart w:id="2231" w:name="_Toc364141734"/>
      <w:bookmarkStart w:id="2232" w:name="_Toc364144925"/>
      <w:bookmarkStart w:id="2233" w:name="_Toc395344141"/>
      <w:bookmarkStart w:id="2234" w:name="_Toc395344506"/>
      <w:bookmarkStart w:id="2235" w:name="_Toc395344884"/>
      <w:bookmarkStart w:id="2236" w:name="_Toc396015776"/>
      <w:bookmarkStart w:id="2237" w:name="_Toc421422290"/>
      <w:bookmarkStart w:id="2238" w:name="_Toc421505256"/>
      <w:bookmarkStart w:id="2239" w:name="_Toc423244231"/>
      <w:bookmarkStart w:id="2240" w:name="_Toc426874088"/>
      <w:bookmarkStart w:id="2241" w:name="_Toc426874265"/>
      <w:bookmarkStart w:id="2242" w:name="_Toc426874613"/>
      <w:bookmarkStart w:id="2243" w:name="_Toc427037919"/>
      <w:bookmarkStart w:id="2244" w:name="_Toc456421672"/>
      <w:bookmarkStart w:id="2245" w:name="_Toc456422713"/>
      <w:bookmarkStart w:id="2246" w:name="_Toc456423726"/>
      <w:bookmarkStart w:id="2247" w:name="_Toc456751224"/>
      <w:bookmarkStart w:id="2248" w:name="_Toc487946723"/>
      <w:bookmarkStart w:id="2249" w:name="_Toc487957822"/>
      <w:bookmarkStart w:id="2250" w:name="_Toc518369678"/>
      <w:bookmarkStart w:id="2251" w:name="_Toc518373535"/>
      <w:bookmarkStart w:id="2252" w:name="_Toc518439834"/>
      <w:bookmarkStart w:id="2253" w:name="_Toc85348572"/>
      <w:bookmarkStart w:id="2254" w:name="_Toc85351229"/>
      <w:bookmarkStart w:id="2255" w:name="_Toc85352999"/>
      <w:bookmarkStart w:id="2256" w:name="_Toc85353803"/>
      <w:bookmarkStart w:id="2257" w:name="_Toc85354143"/>
      <w:bookmarkStart w:id="2258" w:name="_Toc85427529"/>
      <w:bookmarkStart w:id="2259" w:name="_Toc85427991"/>
      <w:bookmarkStart w:id="2260" w:name="_Toc85429345"/>
      <w:bookmarkStart w:id="2261" w:name="_Toc85592385"/>
      <w:bookmarkStart w:id="2262" w:name="_Toc298920783"/>
      <w:bookmarkStart w:id="2263" w:name="_Toc298922329"/>
      <w:bookmarkStart w:id="2264" w:name="_Toc299258488"/>
      <w:bookmarkStart w:id="2265" w:name="_Toc299259183"/>
      <w:bookmarkStart w:id="2266" w:name="_Toc301147098"/>
      <w:bookmarkStart w:id="2267" w:name="_Toc301147251"/>
      <w:bookmarkStart w:id="2268" w:name="_Toc301169768"/>
      <w:bookmarkStart w:id="2269" w:name="_Toc301233924"/>
      <w:bookmarkStart w:id="2270" w:name="_Toc301239018"/>
      <w:bookmarkStart w:id="2271" w:name="_Toc301239457"/>
      <w:bookmarkStart w:id="2272" w:name="_Toc333036445"/>
      <w:bookmarkStart w:id="2273" w:name="_Toc333036577"/>
      <w:bookmarkStart w:id="2274" w:name="_Toc333053149"/>
      <w:bookmarkStart w:id="2275" w:name="_Toc333107726"/>
      <w:bookmarkStart w:id="2276" w:name="_Toc333107860"/>
      <w:bookmarkStart w:id="2277" w:name="_Toc363282655"/>
      <w:bookmarkStart w:id="2278" w:name="_Toc363364187"/>
      <w:bookmarkStart w:id="2279" w:name="_Toc363366891"/>
      <w:bookmarkStart w:id="2280" w:name="_Toc363367021"/>
      <w:bookmarkStart w:id="2281" w:name="_Toc363631166"/>
      <w:bookmarkStart w:id="2282" w:name="_Toc363632421"/>
      <w:bookmarkStart w:id="2283" w:name="_Toc364141739"/>
      <w:bookmarkStart w:id="2284" w:name="_Toc364144930"/>
      <w:bookmarkStart w:id="2285" w:name="_Toc395344146"/>
      <w:bookmarkStart w:id="2286" w:name="_Toc395344511"/>
      <w:bookmarkStart w:id="2287" w:name="_Toc395344889"/>
      <w:bookmarkStart w:id="2288" w:name="_Toc396015781"/>
      <w:bookmarkStart w:id="2289" w:name="_Toc421422295"/>
      <w:bookmarkStart w:id="2290" w:name="_Toc421505261"/>
      <w:bookmarkStart w:id="2291" w:name="_Toc423244236"/>
      <w:bookmarkStart w:id="2292" w:name="_Toc426874093"/>
      <w:bookmarkStart w:id="2293" w:name="_Toc426874270"/>
      <w:bookmarkStart w:id="2294" w:name="_Toc426874618"/>
      <w:bookmarkStart w:id="2295" w:name="_Toc427037924"/>
      <w:bookmarkStart w:id="2296" w:name="_Toc456421677"/>
      <w:bookmarkStart w:id="2297" w:name="_Toc456422718"/>
      <w:bookmarkStart w:id="2298" w:name="_Toc456423731"/>
      <w:bookmarkStart w:id="2299" w:name="_Toc456751229"/>
      <w:bookmarkStart w:id="2300" w:name="_Toc487946730"/>
      <w:bookmarkStart w:id="2301" w:name="_Toc487957829"/>
      <w:bookmarkStart w:id="2302" w:name="_Toc518369685"/>
      <w:bookmarkStart w:id="2303" w:name="_Toc518373542"/>
      <w:bookmarkStart w:id="2304" w:name="_Toc518439841"/>
      <w:r>
        <w:rPr>
          <w:rFonts w:ascii="Times New Roman" w:hAnsi="Times New Roman"/>
          <w:sz w:val="22"/>
          <w:szCs w:val="22"/>
        </w:rPr>
        <w:t>Responsible Conduct of Research (1</w:t>
      </w:r>
      <w:r w:rsidRPr="004C3C47">
        <w:rPr>
          <w:rFonts w:ascii="Times New Roman" w:hAnsi="Times New Roman"/>
          <w:sz w:val="22"/>
          <w:szCs w:val="22"/>
          <w:vertAlign w:val="superscript"/>
        </w:rPr>
        <w:t>st</w:t>
      </w:r>
      <w:r>
        <w:rPr>
          <w:rFonts w:ascii="Times New Roman" w:hAnsi="Times New Roman"/>
          <w:sz w:val="22"/>
          <w:szCs w:val="22"/>
        </w:rPr>
        <w:t xml:space="preserve"> month in residence)</w:t>
      </w:r>
    </w:p>
    <w:p w14:paraId="53A6D43C" w14:textId="77777777" w:rsidR="00EE2137" w:rsidRPr="004C3C47" w:rsidRDefault="00EE2137" w:rsidP="00950AFF">
      <w:pPr>
        <w:numPr>
          <w:ilvl w:val="0"/>
          <w:numId w:val="31"/>
        </w:numPr>
        <w:rPr>
          <w:rFonts w:ascii="Times New Roman" w:hAnsi="Times New Roman"/>
          <w:sz w:val="22"/>
          <w:szCs w:val="22"/>
        </w:rPr>
      </w:pPr>
      <w:r>
        <w:rPr>
          <w:rFonts w:ascii="Times New Roman" w:hAnsi="Times New Roman"/>
          <w:sz w:val="22"/>
          <w:szCs w:val="22"/>
        </w:rPr>
        <w:t>Code of Academic Integrity (1</w:t>
      </w:r>
      <w:r w:rsidRPr="004C3C47">
        <w:rPr>
          <w:rFonts w:ascii="Times New Roman" w:hAnsi="Times New Roman"/>
          <w:sz w:val="22"/>
          <w:szCs w:val="22"/>
          <w:vertAlign w:val="superscript"/>
        </w:rPr>
        <w:t>st</w:t>
      </w:r>
      <w:r>
        <w:rPr>
          <w:rFonts w:ascii="Times New Roman" w:hAnsi="Times New Roman"/>
          <w:sz w:val="22"/>
          <w:szCs w:val="22"/>
        </w:rPr>
        <w:t xml:space="preserve"> month in residence)</w:t>
      </w:r>
    </w:p>
    <w:p w14:paraId="4228E72D" w14:textId="77777777" w:rsidR="00EE2137" w:rsidRDefault="00EE2137" w:rsidP="00950AFF">
      <w:pPr>
        <w:numPr>
          <w:ilvl w:val="0"/>
          <w:numId w:val="31"/>
        </w:numPr>
        <w:rPr>
          <w:rFonts w:ascii="Times New Roman" w:hAnsi="Times New Roman"/>
          <w:sz w:val="22"/>
          <w:szCs w:val="22"/>
        </w:rPr>
      </w:pPr>
      <w:r>
        <w:rPr>
          <w:rFonts w:ascii="Times New Roman" w:hAnsi="Times New Roman"/>
          <w:sz w:val="22"/>
          <w:szCs w:val="22"/>
        </w:rPr>
        <w:t>Doctoral Plan of Study (3</w:t>
      </w:r>
      <w:r w:rsidRPr="004C3C47">
        <w:rPr>
          <w:rFonts w:ascii="Times New Roman" w:hAnsi="Times New Roman"/>
          <w:sz w:val="22"/>
          <w:szCs w:val="22"/>
          <w:vertAlign w:val="superscript"/>
        </w:rPr>
        <w:t>rd</w:t>
      </w:r>
      <w:r>
        <w:rPr>
          <w:rFonts w:ascii="Times New Roman" w:hAnsi="Times New Roman"/>
          <w:sz w:val="22"/>
          <w:szCs w:val="22"/>
        </w:rPr>
        <w:t xml:space="preserve"> semester in residence)</w:t>
      </w:r>
    </w:p>
    <w:p w14:paraId="363979F9" w14:textId="77777777" w:rsidR="00EE2137" w:rsidRDefault="00EE2137" w:rsidP="00950AFF">
      <w:pPr>
        <w:numPr>
          <w:ilvl w:val="0"/>
          <w:numId w:val="31"/>
        </w:numPr>
        <w:rPr>
          <w:rFonts w:ascii="Times New Roman" w:hAnsi="Times New Roman"/>
          <w:sz w:val="22"/>
          <w:szCs w:val="22"/>
        </w:rPr>
      </w:pPr>
      <w:r w:rsidRPr="00F47116">
        <w:rPr>
          <w:rFonts w:ascii="Times New Roman" w:hAnsi="Times New Roman"/>
          <w:sz w:val="22"/>
          <w:szCs w:val="22"/>
        </w:rPr>
        <w:t>Oral Comprehensive Examination Committee Form (3</w:t>
      </w:r>
      <w:r w:rsidRPr="00F47116">
        <w:rPr>
          <w:rFonts w:ascii="Times New Roman" w:hAnsi="Times New Roman"/>
          <w:sz w:val="22"/>
          <w:szCs w:val="22"/>
          <w:vertAlign w:val="superscript"/>
        </w:rPr>
        <w:t>rd</w:t>
      </w:r>
      <w:r w:rsidRPr="00F47116">
        <w:rPr>
          <w:rFonts w:ascii="Times New Roman" w:hAnsi="Times New Roman"/>
          <w:sz w:val="22"/>
          <w:szCs w:val="22"/>
        </w:rPr>
        <w:t xml:space="preserve"> semester in residence; documenting the assembly of the faculty members that will conduct the Oral Comprehensive Exam covering members from major and minor programs.  The Oral Committee Chair should be a DDD faculty member).  After successful completion of the Oral Comprehensive Exam, a final Dissertation Committee is assembled based </w:t>
      </w:r>
      <w:proofErr w:type="gramStart"/>
      <w:r w:rsidRPr="00F47116">
        <w:rPr>
          <w:rFonts w:ascii="Times New Roman" w:hAnsi="Times New Roman"/>
          <w:sz w:val="22"/>
          <w:szCs w:val="22"/>
        </w:rPr>
        <w:t>with</w:t>
      </w:r>
      <w:proofErr w:type="gramEnd"/>
      <w:r w:rsidRPr="00F47116">
        <w:rPr>
          <w:rFonts w:ascii="Times New Roman" w:hAnsi="Times New Roman"/>
          <w:sz w:val="22"/>
          <w:szCs w:val="22"/>
        </w:rPr>
        <w:t xml:space="preserve"> minor modifications to accommodate program membership requirements. </w:t>
      </w:r>
    </w:p>
    <w:p w14:paraId="56090A04" w14:textId="77777777" w:rsidR="00EE2137" w:rsidRDefault="00EE2137" w:rsidP="00950AFF">
      <w:pPr>
        <w:numPr>
          <w:ilvl w:val="0"/>
          <w:numId w:val="31"/>
        </w:numPr>
        <w:rPr>
          <w:rFonts w:ascii="Times New Roman" w:hAnsi="Times New Roman"/>
          <w:sz w:val="22"/>
          <w:szCs w:val="22"/>
        </w:rPr>
      </w:pPr>
      <w:r>
        <w:rPr>
          <w:rFonts w:ascii="Times New Roman" w:hAnsi="Times New Roman"/>
          <w:sz w:val="22"/>
          <w:szCs w:val="22"/>
        </w:rPr>
        <w:t>Announcement of Doctoral Comprehensive Exam (submit no later than one month prior to Oral Examination)</w:t>
      </w:r>
    </w:p>
    <w:p w14:paraId="33D21D03" w14:textId="77777777" w:rsidR="00EE2137" w:rsidRDefault="00EE2137" w:rsidP="00950AFF">
      <w:pPr>
        <w:numPr>
          <w:ilvl w:val="0"/>
          <w:numId w:val="31"/>
        </w:numPr>
        <w:rPr>
          <w:rFonts w:ascii="Times New Roman" w:hAnsi="Times New Roman"/>
          <w:sz w:val="22"/>
          <w:szCs w:val="22"/>
        </w:rPr>
      </w:pPr>
      <w:r>
        <w:rPr>
          <w:rFonts w:ascii="Times New Roman" w:hAnsi="Times New Roman"/>
          <w:sz w:val="22"/>
          <w:szCs w:val="22"/>
        </w:rPr>
        <w:t>Doctoral Dissertation Committee Appointment (submit no later than 6 months prior to defending)</w:t>
      </w:r>
      <w:r w:rsidR="00F60F40">
        <w:rPr>
          <w:rFonts w:ascii="Times New Roman" w:hAnsi="Times New Roman"/>
          <w:sz w:val="22"/>
          <w:szCs w:val="22"/>
        </w:rPr>
        <w:t>.</w:t>
      </w:r>
      <w:r w:rsidR="00F60F40" w:rsidRPr="00F60F40">
        <w:t xml:space="preserve"> </w:t>
      </w:r>
      <w:r w:rsidR="00F60F40" w:rsidRPr="00F60F40">
        <w:rPr>
          <w:rFonts w:ascii="Times New Roman" w:hAnsi="Times New Roman"/>
          <w:sz w:val="22"/>
          <w:szCs w:val="22"/>
        </w:rPr>
        <w:t>The Program recommends submitting the Committee Appointment form immediately following completion of the Oral Comprehensive Examination.</w:t>
      </w:r>
    </w:p>
    <w:p w14:paraId="1EAFC29A" w14:textId="77777777" w:rsidR="00EE2137" w:rsidRDefault="00EE2137" w:rsidP="00950AFF">
      <w:pPr>
        <w:numPr>
          <w:ilvl w:val="0"/>
          <w:numId w:val="31"/>
        </w:numPr>
        <w:rPr>
          <w:rFonts w:ascii="Times New Roman" w:hAnsi="Times New Roman"/>
          <w:sz w:val="22"/>
          <w:szCs w:val="22"/>
        </w:rPr>
      </w:pPr>
      <w:r>
        <w:rPr>
          <w:rFonts w:ascii="Times New Roman" w:hAnsi="Times New Roman"/>
          <w:sz w:val="22"/>
          <w:szCs w:val="22"/>
        </w:rPr>
        <w:t xml:space="preserve">Prospectus Proposal Confirmation (print from </w:t>
      </w:r>
      <w:proofErr w:type="spellStart"/>
      <w:r>
        <w:rPr>
          <w:rFonts w:ascii="Times New Roman" w:hAnsi="Times New Roman"/>
          <w:sz w:val="22"/>
          <w:szCs w:val="22"/>
        </w:rPr>
        <w:t>GradPath</w:t>
      </w:r>
      <w:proofErr w:type="spellEnd"/>
      <w:r>
        <w:rPr>
          <w:rFonts w:ascii="Times New Roman" w:hAnsi="Times New Roman"/>
          <w:sz w:val="22"/>
          <w:szCs w:val="22"/>
        </w:rPr>
        <w:t xml:space="preserve"> and take form to Oral Examination)</w:t>
      </w:r>
    </w:p>
    <w:p w14:paraId="57C93E7F" w14:textId="77777777" w:rsidR="00EE2137" w:rsidRPr="00F60F40" w:rsidRDefault="00EE2137" w:rsidP="00950AFF">
      <w:pPr>
        <w:numPr>
          <w:ilvl w:val="0"/>
          <w:numId w:val="31"/>
        </w:numPr>
        <w:rPr>
          <w:rFonts w:ascii="Times New Roman" w:hAnsi="Times New Roman"/>
          <w:sz w:val="22"/>
          <w:szCs w:val="22"/>
        </w:rPr>
      </w:pPr>
      <w:r>
        <w:rPr>
          <w:rFonts w:ascii="Times New Roman" w:hAnsi="Times New Roman"/>
          <w:sz w:val="22"/>
          <w:szCs w:val="22"/>
        </w:rPr>
        <w:t>Announcement of Final Oral Defense (submit no later than one month prior to defense).</w:t>
      </w:r>
      <w:r w:rsidR="00F60F40" w:rsidRPr="00F60F40">
        <w:rPr>
          <w:rFonts w:eastAsia="Times New Roman"/>
          <w:sz w:val="22"/>
          <w:szCs w:val="22"/>
        </w:rPr>
        <w:t xml:space="preserve"> </w:t>
      </w:r>
      <w:r w:rsidR="00F60F40" w:rsidRPr="00F60F40">
        <w:rPr>
          <w:rFonts w:ascii="Times New Roman" w:hAnsi="Times New Roman"/>
          <w:sz w:val="22"/>
          <w:szCs w:val="22"/>
        </w:rPr>
        <w:t>A format correct copy of the dissertation must be given to each committee member, ten (10) working days before the examination.</w:t>
      </w:r>
    </w:p>
    <w:bookmarkEnd w:id="2209"/>
    <w:p w14:paraId="5E6F82F3" w14:textId="77777777" w:rsidR="00A41C29" w:rsidRDefault="00A41C29" w:rsidP="00950AFF">
      <w:pPr>
        <w:pStyle w:val="Heading10"/>
        <w:ind w:left="540" w:hanging="540"/>
        <w:jc w:val="both"/>
      </w:pPr>
    </w:p>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14:paraId="4A8F8482" w14:textId="77777777" w:rsidR="00541BF9" w:rsidRDefault="004C3C47" w:rsidP="00B1328D">
      <w:pPr>
        <w:pStyle w:val="Heading10"/>
        <w:jc w:val="center"/>
      </w:pPr>
      <w:r>
        <w:br w:type="page"/>
      </w:r>
      <w:r w:rsidR="00541BF9" w:rsidRPr="00627230">
        <w:lastRenderedPageBreak/>
        <w:t>APPENDIX A</w:t>
      </w:r>
    </w:p>
    <w:p w14:paraId="7EDB4FA8" w14:textId="77777777" w:rsidR="00541BF9" w:rsidRDefault="00541BF9" w:rsidP="00541BF9">
      <w:pPr>
        <w:jc w:val="center"/>
        <w:rPr>
          <w:rFonts w:ascii="Times New Roman" w:hAnsi="Times New Roman"/>
          <w:sz w:val="22"/>
          <w:szCs w:val="22"/>
        </w:rPr>
      </w:pPr>
    </w:p>
    <w:p w14:paraId="07EB76E1" w14:textId="77777777" w:rsidR="00EF0239" w:rsidRPr="00CF5C60" w:rsidRDefault="00EF0239" w:rsidP="00EF0239">
      <w:pPr>
        <w:jc w:val="left"/>
        <w:rPr>
          <w:rFonts w:ascii="Times New Roman" w:hAnsi="Times New Roman"/>
          <w:sz w:val="22"/>
          <w:szCs w:val="22"/>
        </w:rPr>
      </w:pPr>
      <w:r w:rsidRPr="00CF5C60">
        <w:rPr>
          <w:rFonts w:ascii="Times New Roman" w:hAnsi="Times New Roman"/>
          <w:sz w:val="22"/>
          <w:szCs w:val="22"/>
        </w:rPr>
        <w:t xml:space="preserve">It is the duty of the advisor and the student that these forms are obtained and completed by the respective deadline.  Forms can be obtained from the following link: </w:t>
      </w:r>
      <w:hyperlink r:id="rId46" w:history="1">
        <w:r w:rsidRPr="00CF5C60">
          <w:rPr>
            <w:rFonts w:ascii="Times New Roman" w:hAnsi="Times New Roman"/>
            <w:color w:val="0000FF"/>
            <w:sz w:val="22"/>
            <w:szCs w:val="22"/>
            <w:u w:val="single"/>
          </w:rPr>
          <w:t>http://gradstudent.pharmacy.arizona.edu/</w:t>
        </w:r>
      </w:hyperlink>
      <w:r w:rsidRPr="00CF5C60">
        <w:rPr>
          <w:rFonts w:ascii="Times New Roman" w:hAnsi="Times New Roman"/>
          <w:sz w:val="22"/>
          <w:szCs w:val="22"/>
        </w:rPr>
        <w:t xml:space="preserve"> </w:t>
      </w:r>
    </w:p>
    <w:p w14:paraId="6F3C3E0C" w14:textId="77777777" w:rsidR="00EF0239" w:rsidRPr="00CF5C60" w:rsidRDefault="00EF0239" w:rsidP="00EF0239">
      <w:pPr>
        <w:jc w:val="left"/>
        <w:rPr>
          <w:rFonts w:ascii="Times New Roman" w:hAnsi="Times New Roman"/>
          <w:sz w:val="22"/>
          <w:szCs w:val="22"/>
        </w:rPr>
      </w:pPr>
    </w:p>
    <w:p w14:paraId="752547EB" w14:textId="77777777" w:rsidR="00EF0239" w:rsidRPr="00A819CE" w:rsidRDefault="00EF0239" w:rsidP="00EF0239">
      <w:pPr>
        <w:numPr>
          <w:ilvl w:val="0"/>
          <w:numId w:val="5"/>
        </w:numPr>
        <w:jc w:val="left"/>
        <w:rPr>
          <w:rFonts w:ascii="Times New Roman" w:hAnsi="Times New Roman"/>
          <w:sz w:val="22"/>
          <w:szCs w:val="22"/>
        </w:rPr>
      </w:pPr>
      <w:r w:rsidRPr="00CF5C60">
        <w:rPr>
          <w:rFonts w:ascii="Times New Roman" w:hAnsi="Times New Roman"/>
          <w:sz w:val="22"/>
          <w:szCs w:val="22"/>
        </w:rPr>
        <w:t>College of Pharmacy</w:t>
      </w:r>
      <w:r>
        <w:rPr>
          <w:rFonts w:ascii="Times New Roman" w:hAnsi="Times New Roman"/>
          <w:sz w:val="22"/>
          <w:szCs w:val="22"/>
        </w:rPr>
        <w:t xml:space="preserve"> Graduate </w:t>
      </w:r>
      <w:r w:rsidRPr="00A819CE">
        <w:rPr>
          <w:rFonts w:ascii="Times New Roman" w:hAnsi="Times New Roman"/>
          <w:sz w:val="22"/>
          <w:szCs w:val="22"/>
        </w:rPr>
        <w:t>Programs Forms</w:t>
      </w:r>
    </w:p>
    <w:p w14:paraId="3245026D" w14:textId="77777777" w:rsidR="00EF0239" w:rsidRPr="00A819CE" w:rsidRDefault="00EF0239" w:rsidP="00EF0239">
      <w:pPr>
        <w:ind w:left="720"/>
        <w:jc w:val="left"/>
        <w:rPr>
          <w:rFonts w:ascii="Times New Roman" w:hAnsi="Times New Roman"/>
          <w:sz w:val="22"/>
          <w:szCs w:val="22"/>
        </w:rPr>
      </w:pPr>
    </w:p>
    <w:p w14:paraId="1C7AD369" w14:textId="77777777" w:rsidR="00EF0239" w:rsidRPr="00A819CE" w:rsidRDefault="00EF0239" w:rsidP="00EF0239">
      <w:pPr>
        <w:numPr>
          <w:ilvl w:val="0"/>
          <w:numId w:val="10"/>
        </w:numPr>
        <w:tabs>
          <w:tab w:val="left" w:pos="1080"/>
        </w:tabs>
        <w:ind w:hanging="720"/>
        <w:rPr>
          <w:rFonts w:ascii="Times New Roman" w:hAnsi="Times New Roman"/>
          <w:sz w:val="22"/>
          <w:szCs w:val="22"/>
        </w:rPr>
      </w:pPr>
      <w:r w:rsidRPr="00A819CE">
        <w:rPr>
          <w:rFonts w:ascii="Times New Roman" w:hAnsi="Times New Roman"/>
          <w:sz w:val="22"/>
          <w:szCs w:val="22"/>
          <w:u w:val="single"/>
        </w:rPr>
        <w:t xml:space="preserve">Pre-doctoral </w:t>
      </w:r>
      <w:proofErr w:type="gramStart"/>
      <w:r w:rsidRPr="00A819CE">
        <w:rPr>
          <w:rFonts w:ascii="Times New Roman" w:hAnsi="Times New Roman"/>
          <w:sz w:val="22"/>
          <w:szCs w:val="22"/>
          <w:u w:val="single"/>
        </w:rPr>
        <w:t>Time-line</w:t>
      </w:r>
      <w:proofErr w:type="gramEnd"/>
      <w:r w:rsidRPr="00A819CE">
        <w:rPr>
          <w:rFonts w:ascii="Times New Roman" w:hAnsi="Times New Roman"/>
          <w:sz w:val="22"/>
          <w:szCs w:val="22"/>
          <w:u w:val="single"/>
        </w:rPr>
        <w:t xml:space="preserve"> of Training</w:t>
      </w:r>
      <w:r w:rsidRPr="00A819CE">
        <w:rPr>
          <w:rFonts w:ascii="Times New Roman" w:hAnsi="Times New Roman"/>
          <w:sz w:val="22"/>
          <w:szCs w:val="22"/>
        </w:rPr>
        <w:t xml:space="preserve"> (In your Welcome packet)</w:t>
      </w:r>
    </w:p>
    <w:p w14:paraId="2F0D2562" w14:textId="77777777" w:rsidR="00EF0239" w:rsidRPr="00A819CE" w:rsidRDefault="00EF0239" w:rsidP="00EF0239">
      <w:pPr>
        <w:tabs>
          <w:tab w:val="left" w:pos="1080"/>
        </w:tabs>
        <w:ind w:left="1080"/>
        <w:rPr>
          <w:rFonts w:ascii="Times New Roman" w:hAnsi="Times New Roman"/>
          <w:sz w:val="22"/>
          <w:szCs w:val="22"/>
        </w:rPr>
      </w:pPr>
      <w:r w:rsidRPr="00A819CE">
        <w:rPr>
          <w:rFonts w:ascii="Times New Roman" w:hAnsi="Times New Roman"/>
          <w:sz w:val="22"/>
          <w:szCs w:val="22"/>
        </w:rPr>
        <w:t xml:space="preserve">The Graduate Program Coordinator will meet with the graduate student to review the forms and required timelines of the program. </w:t>
      </w:r>
    </w:p>
    <w:p w14:paraId="265FE9F5" w14:textId="77777777" w:rsidR="00EF0239" w:rsidRPr="00A819CE" w:rsidRDefault="00EF0239" w:rsidP="00EF0239">
      <w:pPr>
        <w:tabs>
          <w:tab w:val="left" w:pos="1080"/>
        </w:tabs>
        <w:ind w:left="1080"/>
        <w:rPr>
          <w:rFonts w:ascii="Times New Roman" w:hAnsi="Times New Roman"/>
          <w:sz w:val="22"/>
          <w:szCs w:val="22"/>
        </w:rPr>
      </w:pPr>
    </w:p>
    <w:p w14:paraId="489F2F2D" w14:textId="77777777" w:rsidR="00EF0239" w:rsidRPr="00A819CE" w:rsidRDefault="00EF0239" w:rsidP="00EF0239">
      <w:pPr>
        <w:numPr>
          <w:ilvl w:val="0"/>
          <w:numId w:val="10"/>
        </w:numPr>
        <w:tabs>
          <w:tab w:val="left" w:pos="1080"/>
        </w:tabs>
        <w:ind w:hanging="720"/>
        <w:rPr>
          <w:rFonts w:ascii="Times New Roman" w:hAnsi="Times New Roman"/>
          <w:sz w:val="22"/>
          <w:szCs w:val="22"/>
          <w:u w:val="single"/>
        </w:rPr>
      </w:pPr>
      <w:r w:rsidRPr="00A819CE">
        <w:rPr>
          <w:rFonts w:ascii="Times New Roman" w:hAnsi="Times New Roman"/>
          <w:sz w:val="22"/>
          <w:szCs w:val="22"/>
          <w:u w:val="single"/>
        </w:rPr>
        <w:t>Student Annual Committee Report</w:t>
      </w:r>
    </w:p>
    <w:p w14:paraId="1DE19CA7" w14:textId="1F9ADE9C" w:rsidR="00EF0239" w:rsidRPr="00A819CE" w:rsidRDefault="00EF0239" w:rsidP="00EF0239">
      <w:pPr>
        <w:tabs>
          <w:tab w:val="left" w:pos="1080"/>
        </w:tabs>
        <w:ind w:left="1080" w:hanging="360"/>
        <w:rPr>
          <w:rFonts w:ascii="Times New Roman" w:hAnsi="Times New Roman"/>
          <w:sz w:val="22"/>
          <w:szCs w:val="22"/>
        </w:rPr>
      </w:pPr>
      <w:r w:rsidRPr="00A819CE">
        <w:rPr>
          <w:rFonts w:ascii="Times New Roman" w:hAnsi="Times New Roman"/>
          <w:sz w:val="22"/>
          <w:szCs w:val="22"/>
        </w:rPr>
        <w:tab/>
        <w:t xml:space="preserve">For every annual Committee meeting, the following form needs to be completed and signed by every Committee member at the end of each Committee meeting. </w:t>
      </w:r>
      <w:proofErr w:type="gramStart"/>
      <w:r w:rsidRPr="00A819CE">
        <w:rPr>
          <w:rFonts w:ascii="Times New Roman" w:hAnsi="Times New Roman"/>
          <w:sz w:val="22"/>
          <w:szCs w:val="22"/>
        </w:rPr>
        <w:t xml:space="preserve">Form </w:t>
      </w:r>
      <w:r w:rsidR="00A31045" w:rsidRPr="00A819CE">
        <w:rPr>
          <w:rFonts w:ascii="Times New Roman" w:hAnsi="Times New Roman"/>
          <w:sz w:val="22"/>
          <w:szCs w:val="22"/>
        </w:rPr>
        <w:t>on</w:t>
      </w:r>
      <w:proofErr w:type="gramEnd"/>
      <w:r w:rsidR="00A31045" w:rsidRPr="00A819CE">
        <w:rPr>
          <w:rFonts w:ascii="Times New Roman" w:hAnsi="Times New Roman"/>
          <w:sz w:val="22"/>
          <w:szCs w:val="22"/>
        </w:rPr>
        <w:t xml:space="preserve"> D2L (Nonterm Courses, RCK COP Graduate Program).</w:t>
      </w:r>
    </w:p>
    <w:p w14:paraId="73437B32" w14:textId="77777777" w:rsidR="00EF0239" w:rsidRPr="00A819CE" w:rsidRDefault="00EF0239" w:rsidP="00EF0239">
      <w:pPr>
        <w:tabs>
          <w:tab w:val="left" w:pos="990"/>
        </w:tabs>
        <w:ind w:hanging="360"/>
        <w:rPr>
          <w:rFonts w:ascii="Times New Roman" w:hAnsi="Times New Roman"/>
          <w:sz w:val="22"/>
          <w:szCs w:val="22"/>
        </w:rPr>
      </w:pPr>
    </w:p>
    <w:p w14:paraId="7EDA26C5" w14:textId="77777777" w:rsidR="00EF0239" w:rsidRPr="00A819CE" w:rsidRDefault="00EF0239" w:rsidP="00EF0239">
      <w:pPr>
        <w:numPr>
          <w:ilvl w:val="0"/>
          <w:numId w:val="10"/>
        </w:numPr>
        <w:tabs>
          <w:tab w:val="left" w:pos="1080"/>
          <w:tab w:val="left" w:pos="1170"/>
        </w:tabs>
        <w:ind w:left="1080"/>
        <w:rPr>
          <w:rFonts w:ascii="Times New Roman" w:hAnsi="Times New Roman"/>
          <w:sz w:val="22"/>
          <w:szCs w:val="22"/>
          <w:u w:val="single"/>
        </w:rPr>
      </w:pPr>
      <w:r w:rsidRPr="00A819CE">
        <w:rPr>
          <w:rFonts w:ascii="Times New Roman" w:hAnsi="Times New Roman"/>
          <w:sz w:val="22"/>
          <w:szCs w:val="22"/>
          <w:u w:val="single"/>
        </w:rPr>
        <w:t>Annual Progress Report</w:t>
      </w:r>
    </w:p>
    <w:p w14:paraId="120E4C47" w14:textId="198EFD91" w:rsidR="00EF0239" w:rsidRPr="00A819CE" w:rsidRDefault="00EF0239" w:rsidP="00EF0239">
      <w:pPr>
        <w:tabs>
          <w:tab w:val="left" w:pos="1080"/>
        </w:tabs>
        <w:ind w:left="1080" w:hanging="360"/>
        <w:rPr>
          <w:rFonts w:ascii="Times New Roman" w:hAnsi="Times New Roman"/>
          <w:sz w:val="22"/>
          <w:szCs w:val="22"/>
        </w:rPr>
      </w:pPr>
      <w:r w:rsidRPr="00A819CE">
        <w:rPr>
          <w:rFonts w:ascii="Times New Roman" w:hAnsi="Times New Roman"/>
          <w:sz w:val="22"/>
          <w:szCs w:val="22"/>
        </w:rPr>
        <w:tab/>
        <w:t xml:space="preserve">For every year, an Annual Progress Report </w:t>
      </w:r>
      <w:proofErr w:type="gramStart"/>
      <w:r w:rsidRPr="00A819CE">
        <w:rPr>
          <w:rFonts w:ascii="Times New Roman" w:hAnsi="Times New Roman"/>
          <w:sz w:val="22"/>
          <w:szCs w:val="22"/>
        </w:rPr>
        <w:t>has to</w:t>
      </w:r>
      <w:proofErr w:type="gramEnd"/>
      <w:r w:rsidRPr="00A819CE">
        <w:rPr>
          <w:rFonts w:ascii="Times New Roman" w:hAnsi="Times New Roman"/>
          <w:sz w:val="22"/>
          <w:szCs w:val="22"/>
        </w:rPr>
        <w:t xml:space="preserve"> be completed by the student, then reviewed and signed by the advisor</w:t>
      </w:r>
      <w:r w:rsidR="000749AF" w:rsidRPr="00A819CE">
        <w:rPr>
          <w:rFonts w:ascii="Times New Roman" w:hAnsi="Times New Roman"/>
          <w:sz w:val="22"/>
          <w:szCs w:val="22"/>
        </w:rPr>
        <w:t xml:space="preserve">. </w:t>
      </w:r>
      <w:r w:rsidRPr="00A819CE">
        <w:rPr>
          <w:rFonts w:ascii="Times New Roman" w:hAnsi="Times New Roman"/>
          <w:sz w:val="22"/>
          <w:szCs w:val="22"/>
        </w:rPr>
        <w:t>Submission must occur by June 1</w:t>
      </w:r>
      <w:r w:rsidRPr="00A819CE">
        <w:rPr>
          <w:rFonts w:ascii="Times New Roman" w:hAnsi="Times New Roman"/>
          <w:sz w:val="22"/>
          <w:szCs w:val="22"/>
          <w:vertAlign w:val="superscript"/>
        </w:rPr>
        <w:t>st</w:t>
      </w:r>
      <w:r w:rsidRPr="00A819CE">
        <w:rPr>
          <w:rFonts w:ascii="Times New Roman" w:hAnsi="Times New Roman"/>
          <w:sz w:val="22"/>
          <w:szCs w:val="22"/>
        </w:rPr>
        <w:t xml:space="preserve"> using </w:t>
      </w:r>
      <w:r w:rsidR="00A31045" w:rsidRPr="00A819CE">
        <w:rPr>
          <w:rFonts w:ascii="Times New Roman" w:hAnsi="Times New Roman"/>
          <w:sz w:val="22"/>
          <w:szCs w:val="22"/>
        </w:rPr>
        <w:t xml:space="preserve">D2L (Nonterm Courses, RCK COP Graduate Program). </w:t>
      </w:r>
    </w:p>
    <w:p w14:paraId="49910B3F" w14:textId="77777777" w:rsidR="00EF0239" w:rsidRPr="00A819CE" w:rsidRDefault="00EF0239" w:rsidP="00EF0239">
      <w:pPr>
        <w:tabs>
          <w:tab w:val="left" w:pos="990"/>
        </w:tabs>
        <w:ind w:hanging="360"/>
        <w:rPr>
          <w:rFonts w:ascii="Times New Roman" w:hAnsi="Times New Roman"/>
          <w:sz w:val="22"/>
          <w:szCs w:val="22"/>
        </w:rPr>
      </w:pPr>
    </w:p>
    <w:p w14:paraId="5C69465A" w14:textId="77777777" w:rsidR="00EF0239" w:rsidRPr="00A819CE" w:rsidRDefault="00EF0239" w:rsidP="00EF0239">
      <w:pPr>
        <w:numPr>
          <w:ilvl w:val="0"/>
          <w:numId w:val="10"/>
        </w:numPr>
        <w:tabs>
          <w:tab w:val="left" w:pos="990"/>
        </w:tabs>
        <w:ind w:left="1170" w:hanging="450"/>
        <w:rPr>
          <w:rFonts w:ascii="Times New Roman" w:hAnsi="Times New Roman"/>
          <w:sz w:val="22"/>
          <w:szCs w:val="22"/>
        </w:rPr>
      </w:pPr>
      <w:r w:rsidRPr="00A819CE">
        <w:rPr>
          <w:rFonts w:ascii="Times New Roman" w:hAnsi="Times New Roman"/>
          <w:sz w:val="22"/>
          <w:szCs w:val="22"/>
          <w:u w:val="single"/>
        </w:rPr>
        <w:t>Written Comprehensive Examination Results Form</w:t>
      </w:r>
      <w:r w:rsidRPr="00A819CE">
        <w:rPr>
          <w:rFonts w:ascii="Times New Roman" w:hAnsi="Times New Roman"/>
          <w:sz w:val="22"/>
          <w:szCs w:val="22"/>
        </w:rPr>
        <w:t xml:space="preserve"> (Written Comprehensive Portion)</w:t>
      </w:r>
    </w:p>
    <w:p w14:paraId="4DBCDC10" w14:textId="2B2BA035" w:rsidR="00EF0239" w:rsidRPr="00A819CE" w:rsidRDefault="00EF0239" w:rsidP="00EF0239">
      <w:pPr>
        <w:tabs>
          <w:tab w:val="left" w:pos="990"/>
        </w:tabs>
        <w:ind w:left="990" w:hanging="270"/>
        <w:rPr>
          <w:rFonts w:ascii="Times New Roman" w:hAnsi="Times New Roman"/>
          <w:sz w:val="22"/>
          <w:szCs w:val="22"/>
        </w:rPr>
      </w:pPr>
      <w:r w:rsidRPr="00A819CE">
        <w:rPr>
          <w:rFonts w:ascii="Times New Roman" w:hAnsi="Times New Roman"/>
          <w:sz w:val="22"/>
          <w:szCs w:val="22"/>
        </w:rPr>
        <w:tab/>
        <w:t xml:space="preserve">A student must obtain signatures from their </w:t>
      </w:r>
      <w:proofErr w:type="gramStart"/>
      <w:r w:rsidRPr="00A819CE">
        <w:rPr>
          <w:rFonts w:ascii="Times New Roman" w:hAnsi="Times New Roman"/>
          <w:sz w:val="22"/>
          <w:szCs w:val="22"/>
        </w:rPr>
        <w:t>Committee</w:t>
      </w:r>
      <w:proofErr w:type="gramEnd"/>
      <w:r w:rsidRPr="00A819CE">
        <w:rPr>
          <w:rFonts w:ascii="Times New Roman" w:hAnsi="Times New Roman"/>
          <w:sz w:val="22"/>
          <w:szCs w:val="22"/>
        </w:rPr>
        <w:t xml:space="preserve"> once the research proposal has been approved. </w:t>
      </w:r>
      <w:proofErr w:type="gramStart"/>
      <w:r w:rsidRPr="00A819CE">
        <w:rPr>
          <w:rFonts w:ascii="Times New Roman" w:hAnsi="Times New Roman"/>
          <w:sz w:val="22"/>
          <w:szCs w:val="22"/>
        </w:rPr>
        <w:t xml:space="preserve">Form </w:t>
      </w:r>
      <w:r w:rsidR="00A31045" w:rsidRPr="00A819CE">
        <w:rPr>
          <w:rFonts w:ascii="Times New Roman" w:hAnsi="Times New Roman"/>
          <w:sz w:val="22"/>
          <w:szCs w:val="22"/>
        </w:rPr>
        <w:t>on</w:t>
      </w:r>
      <w:proofErr w:type="gramEnd"/>
      <w:r w:rsidR="00A31045" w:rsidRPr="00A819CE">
        <w:rPr>
          <w:rFonts w:ascii="Times New Roman" w:hAnsi="Times New Roman"/>
          <w:sz w:val="22"/>
          <w:szCs w:val="22"/>
        </w:rPr>
        <w:t xml:space="preserve"> D2L (Nonterm Courses, RCK COP Graduate Program). </w:t>
      </w:r>
      <w:r w:rsidRPr="00A819CE">
        <w:rPr>
          <w:rFonts w:ascii="Times New Roman" w:hAnsi="Times New Roman"/>
          <w:sz w:val="22"/>
          <w:szCs w:val="22"/>
        </w:rPr>
        <w:t xml:space="preserve"> </w:t>
      </w:r>
    </w:p>
    <w:p w14:paraId="615324D5" w14:textId="77777777" w:rsidR="00EF0239" w:rsidRPr="00A819CE" w:rsidRDefault="00EF0239" w:rsidP="00EF0239">
      <w:pPr>
        <w:tabs>
          <w:tab w:val="left" w:pos="990"/>
        </w:tabs>
        <w:rPr>
          <w:rFonts w:ascii="Times New Roman" w:hAnsi="Times New Roman"/>
          <w:sz w:val="22"/>
          <w:szCs w:val="22"/>
        </w:rPr>
      </w:pPr>
    </w:p>
    <w:p w14:paraId="4DB8E31C" w14:textId="77777777" w:rsidR="00EF0239" w:rsidRPr="00A819CE" w:rsidRDefault="00EF0239" w:rsidP="00EF0239">
      <w:pPr>
        <w:numPr>
          <w:ilvl w:val="0"/>
          <w:numId w:val="10"/>
        </w:numPr>
        <w:tabs>
          <w:tab w:val="left" w:pos="990"/>
        </w:tabs>
        <w:ind w:hanging="720"/>
        <w:rPr>
          <w:rFonts w:ascii="Times New Roman" w:hAnsi="Times New Roman"/>
          <w:sz w:val="22"/>
          <w:szCs w:val="22"/>
          <w:u w:val="single"/>
        </w:rPr>
      </w:pPr>
      <w:r w:rsidRPr="00A819CE">
        <w:rPr>
          <w:rFonts w:ascii="Times New Roman" w:hAnsi="Times New Roman"/>
          <w:sz w:val="22"/>
          <w:szCs w:val="22"/>
          <w:u w:val="single"/>
        </w:rPr>
        <w:t>Student Outcomes Assessment Form</w:t>
      </w:r>
    </w:p>
    <w:p w14:paraId="48ED79F2" w14:textId="77777777" w:rsidR="00EF0239" w:rsidRPr="00A819CE" w:rsidRDefault="00EF0239" w:rsidP="00EF0239">
      <w:pPr>
        <w:tabs>
          <w:tab w:val="left" w:pos="990"/>
        </w:tabs>
        <w:ind w:left="990" w:hanging="270"/>
        <w:rPr>
          <w:rFonts w:ascii="Times New Roman" w:hAnsi="Times New Roman"/>
          <w:sz w:val="22"/>
          <w:szCs w:val="22"/>
        </w:rPr>
      </w:pPr>
      <w:r w:rsidRPr="00A819CE">
        <w:rPr>
          <w:rFonts w:ascii="Times New Roman" w:hAnsi="Times New Roman"/>
          <w:sz w:val="22"/>
          <w:szCs w:val="22"/>
        </w:rPr>
        <w:tab/>
        <w:t xml:space="preserve">Members of the Comprehensive Exam Committee will fill out this form after the Oral </w:t>
      </w:r>
      <w:proofErr w:type="gramStart"/>
      <w:r w:rsidRPr="00A819CE">
        <w:rPr>
          <w:rFonts w:ascii="Times New Roman" w:hAnsi="Times New Roman"/>
          <w:sz w:val="22"/>
          <w:szCs w:val="22"/>
        </w:rPr>
        <w:t>Examination, and</w:t>
      </w:r>
      <w:proofErr w:type="gramEnd"/>
      <w:r w:rsidRPr="00A819CE">
        <w:rPr>
          <w:rFonts w:ascii="Times New Roman" w:hAnsi="Times New Roman"/>
          <w:sz w:val="22"/>
          <w:szCs w:val="22"/>
        </w:rPr>
        <w:t xml:space="preserve"> use it only as a measurement for the outcomes and not for the purpose of grading the Oral Comp Exam. The student will take one form for each committee member to the Oral Exam (included in the Oral Exam Packet from the Graduate Programs Office).</w:t>
      </w:r>
    </w:p>
    <w:p w14:paraId="596C0B69" w14:textId="77777777" w:rsidR="00EF0239" w:rsidRPr="00A819CE" w:rsidRDefault="00EF0239" w:rsidP="00EF0239">
      <w:pPr>
        <w:tabs>
          <w:tab w:val="left" w:pos="990"/>
        </w:tabs>
        <w:ind w:left="990" w:hanging="270"/>
        <w:rPr>
          <w:rFonts w:ascii="Times New Roman" w:hAnsi="Times New Roman"/>
          <w:sz w:val="22"/>
          <w:szCs w:val="22"/>
        </w:rPr>
      </w:pPr>
    </w:p>
    <w:p w14:paraId="20FE9476" w14:textId="77777777" w:rsidR="00EF0239" w:rsidRPr="00A819CE" w:rsidRDefault="00EF0239" w:rsidP="00EF0239">
      <w:pPr>
        <w:pStyle w:val="ListParagraph"/>
        <w:numPr>
          <w:ilvl w:val="0"/>
          <w:numId w:val="10"/>
        </w:numPr>
        <w:tabs>
          <w:tab w:val="left" w:pos="990"/>
        </w:tabs>
        <w:ind w:left="990" w:hanging="270"/>
        <w:rPr>
          <w:rFonts w:ascii="Times New Roman" w:hAnsi="Times New Roman"/>
          <w:sz w:val="22"/>
          <w:szCs w:val="22"/>
          <w:u w:val="single"/>
        </w:rPr>
      </w:pPr>
      <w:r w:rsidRPr="00A819CE">
        <w:rPr>
          <w:rFonts w:ascii="Times New Roman" w:hAnsi="Times New Roman"/>
          <w:sz w:val="22"/>
          <w:szCs w:val="22"/>
          <w:u w:val="single"/>
        </w:rPr>
        <w:t>GA Career Conversation Form</w:t>
      </w:r>
    </w:p>
    <w:p w14:paraId="61923A1F" w14:textId="77777777" w:rsidR="00EF0239" w:rsidRPr="00A819CE" w:rsidRDefault="00EF0239" w:rsidP="00EF0239">
      <w:pPr>
        <w:pStyle w:val="ListParagraph"/>
        <w:tabs>
          <w:tab w:val="left" w:pos="990"/>
        </w:tabs>
        <w:ind w:left="990"/>
        <w:rPr>
          <w:rFonts w:ascii="Times New Roman" w:hAnsi="Times New Roman"/>
          <w:sz w:val="22"/>
          <w:szCs w:val="22"/>
        </w:rPr>
      </w:pPr>
      <w:r w:rsidRPr="00A819CE">
        <w:rPr>
          <w:rFonts w:ascii="Times New Roman" w:hAnsi="Times New Roman"/>
          <w:sz w:val="22"/>
          <w:szCs w:val="22"/>
        </w:rPr>
        <w:t xml:space="preserve">All Graduate Teaching Assistants/Associates (TA), Graduate Research Assistants/Associates (RA), and Graduate Outreach Assistants/Associates (OA) must complete an end of term evaluation (GA conversations).  This includes students who are graduating this spring or summer. The end of the term evaluation is intended to be a tool for both the student and the department to monitor and facilitate teaching/research improvements and to assist with </w:t>
      </w:r>
      <w:proofErr w:type="gramStart"/>
      <w:r w:rsidRPr="00A819CE">
        <w:rPr>
          <w:rFonts w:ascii="Times New Roman" w:hAnsi="Times New Roman"/>
          <w:sz w:val="22"/>
          <w:szCs w:val="22"/>
        </w:rPr>
        <w:t>the GA’s</w:t>
      </w:r>
      <w:proofErr w:type="gramEnd"/>
      <w:r w:rsidRPr="00A819CE">
        <w:rPr>
          <w:rFonts w:ascii="Times New Roman" w:hAnsi="Times New Roman"/>
          <w:sz w:val="22"/>
          <w:szCs w:val="22"/>
        </w:rPr>
        <w:t xml:space="preserve"> professional development.</w:t>
      </w:r>
    </w:p>
    <w:p w14:paraId="41CCAD80" w14:textId="77777777" w:rsidR="00EF0239" w:rsidRPr="00A819CE" w:rsidRDefault="00EF0239" w:rsidP="00EF0239">
      <w:pPr>
        <w:pStyle w:val="ListParagraph"/>
        <w:tabs>
          <w:tab w:val="left" w:pos="990"/>
        </w:tabs>
        <w:ind w:left="990"/>
        <w:rPr>
          <w:rFonts w:ascii="Times New Roman" w:hAnsi="Times New Roman"/>
          <w:sz w:val="22"/>
          <w:szCs w:val="22"/>
        </w:rPr>
      </w:pPr>
    </w:p>
    <w:p w14:paraId="6428D31A" w14:textId="77777777" w:rsidR="00EF0239" w:rsidRPr="00A819CE" w:rsidRDefault="00EF0239" w:rsidP="00EF0239">
      <w:pPr>
        <w:pStyle w:val="ListParagraph"/>
        <w:numPr>
          <w:ilvl w:val="0"/>
          <w:numId w:val="10"/>
        </w:numPr>
        <w:tabs>
          <w:tab w:val="left" w:pos="990"/>
        </w:tabs>
        <w:ind w:left="990" w:hanging="270"/>
        <w:rPr>
          <w:rFonts w:ascii="Times New Roman" w:hAnsi="Times New Roman"/>
          <w:sz w:val="22"/>
          <w:szCs w:val="22"/>
          <w:u w:val="single"/>
        </w:rPr>
      </w:pPr>
      <w:r w:rsidRPr="00A819CE">
        <w:rPr>
          <w:rFonts w:ascii="Times New Roman" w:hAnsi="Times New Roman"/>
          <w:sz w:val="22"/>
          <w:szCs w:val="22"/>
          <w:u w:val="single"/>
        </w:rPr>
        <w:t>Individual Development Plan</w:t>
      </w:r>
    </w:p>
    <w:p w14:paraId="0D3770DA" w14:textId="77777777" w:rsidR="00EF0239" w:rsidRPr="00A819CE" w:rsidRDefault="00EF0239" w:rsidP="00EF0239">
      <w:pPr>
        <w:pStyle w:val="ListParagraph"/>
        <w:tabs>
          <w:tab w:val="left" w:pos="990"/>
        </w:tabs>
        <w:ind w:left="990"/>
        <w:rPr>
          <w:rFonts w:ascii="Times New Roman" w:hAnsi="Times New Roman"/>
          <w:sz w:val="22"/>
          <w:szCs w:val="22"/>
        </w:rPr>
      </w:pPr>
      <w:r w:rsidRPr="00A819CE">
        <w:rPr>
          <w:rFonts w:ascii="Times New Roman" w:hAnsi="Times New Roman"/>
          <w:sz w:val="22"/>
          <w:szCs w:val="22"/>
        </w:rPr>
        <w:t>Graduate students are required to prepare and submit a written Individual Development Plan (IDP) as part of their Annual Report. The IDP allows the graduate student to determine training goals, needs for professional development, and career objectives to be presented and discussed at the Annual Committee Meeting. The IDP is to be prepared according to AAAS guidelines and submitted online at: </w:t>
      </w:r>
      <w:hyperlink r:id="rId47" w:history="1">
        <w:r w:rsidRPr="00A819CE">
          <w:rPr>
            <w:rStyle w:val="Hyperlink"/>
            <w:rFonts w:ascii="Times New Roman" w:hAnsi="Times New Roman"/>
            <w:sz w:val="22"/>
            <w:szCs w:val="22"/>
          </w:rPr>
          <w:t>http://myidp.sciencecareers.org/</w:t>
        </w:r>
      </w:hyperlink>
    </w:p>
    <w:p w14:paraId="22F11DF5" w14:textId="77777777" w:rsidR="00EF0239" w:rsidRPr="00A819CE" w:rsidRDefault="00EF0239" w:rsidP="00EF0239">
      <w:pPr>
        <w:pStyle w:val="ListParagraph"/>
        <w:tabs>
          <w:tab w:val="left" w:pos="990"/>
        </w:tabs>
        <w:ind w:left="990"/>
        <w:rPr>
          <w:rFonts w:ascii="Times New Roman" w:hAnsi="Times New Roman"/>
          <w:sz w:val="22"/>
          <w:szCs w:val="22"/>
        </w:rPr>
      </w:pPr>
    </w:p>
    <w:p w14:paraId="171713C7" w14:textId="37A2A74D" w:rsidR="00EF0239" w:rsidRPr="00A819CE" w:rsidRDefault="00EF0239" w:rsidP="00EF0239">
      <w:pPr>
        <w:pStyle w:val="ListParagraph"/>
        <w:numPr>
          <w:ilvl w:val="0"/>
          <w:numId w:val="10"/>
        </w:numPr>
        <w:ind w:left="990" w:hanging="270"/>
        <w:rPr>
          <w:rFonts w:ascii="Times New Roman" w:hAnsi="Times New Roman"/>
          <w:sz w:val="22"/>
          <w:szCs w:val="22"/>
        </w:rPr>
      </w:pPr>
      <w:r w:rsidRPr="00A819CE">
        <w:rPr>
          <w:rFonts w:ascii="Times New Roman" w:hAnsi="Times New Roman"/>
          <w:sz w:val="22"/>
          <w:szCs w:val="22"/>
          <w:u w:val="single"/>
        </w:rPr>
        <w:t>Travel Authorization Forms</w:t>
      </w:r>
      <w:r w:rsidRPr="00A819CE">
        <w:rPr>
          <w:rFonts w:ascii="Times New Roman" w:hAnsi="Times New Roman"/>
          <w:sz w:val="22"/>
          <w:szCs w:val="22"/>
        </w:rPr>
        <w:t xml:space="preserve"> prior to Travel </w:t>
      </w:r>
    </w:p>
    <w:p w14:paraId="6B5E6F9D" w14:textId="25B35A47" w:rsidR="00EF0239" w:rsidRDefault="00EF0239" w:rsidP="00EF0239">
      <w:pPr>
        <w:pStyle w:val="ListParagraph"/>
        <w:tabs>
          <w:tab w:val="left" w:pos="990"/>
        </w:tabs>
        <w:ind w:left="990"/>
        <w:rPr>
          <w:rFonts w:ascii="Times New Roman" w:hAnsi="Times New Roman"/>
          <w:sz w:val="22"/>
          <w:szCs w:val="22"/>
        </w:rPr>
      </w:pPr>
      <w:r w:rsidRPr="00A819CE">
        <w:rPr>
          <w:rFonts w:ascii="Times New Roman" w:hAnsi="Times New Roman"/>
          <w:sz w:val="22"/>
          <w:szCs w:val="22"/>
        </w:rPr>
        <w:t xml:space="preserve">The graduate programs office oversees the initiation of graduate student travel. Therefore, students are required to see the graduate programs coordinator to fill out </w:t>
      </w:r>
      <w:r w:rsidR="007B2710" w:rsidRPr="00A819CE">
        <w:rPr>
          <w:rFonts w:ascii="Times New Roman" w:hAnsi="Times New Roman"/>
          <w:sz w:val="22"/>
          <w:szCs w:val="22"/>
        </w:rPr>
        <w:t xml:space="preserve">the </w:t>
      </w:r>
      <w:r w:rsidRPr="00A819CE">
        <w:rPr>
          <w:rFonts w:ascii="Times New Roman" w:hAnsi="Times New Roman"/>
          <w:sz w:val="22"/>
          <w:szCs w:val="22"/>
        </w:rPr>
        <w:t>Travel authorization form prior to approval of any trips taken in or out of the country for UA business.  Please refer to the following website for forms and Travel requirements</w:t>
      </w:r>
      <w:r w:rsidR="007B2710" w:rsidRPr="00A819CE">
        <w:rPr>
          <w:rFonts w:ascii="Times New Roman" w:hAnsi="Times New Roman"/>
          <w:sz w:val="22"/>
          <w:szCs w:val="22"/>
        </w:rPr>
        <w:t>:</w:t>
      </w:r>
      <w:r w:rsidR="007B2710" w:rsidRPr="00A819CE">
        <w:t xml:space="preserve"> </w:t>
      </w:r>
      <w:hyperlink r:id="rId48" w:history="1">
        <w:r w:rsidR="007B2710" w:rsidRPr="00A819CE">
          <w:rPr>
            <w:rStyle w:val="Hyperlink"/>
            <w:rFonts w:ascii="Times New Roman" w:hAnsi="Times New Roman"/>
            <w:sz w:val="22"/>
            <w:szCs w:val="22"/>
          </w:rPr>
          <w:t>https://Travel.financialservices.arizona.edu</w:t>
        </w:r>
      </w:hyperlink>
      <w:r w:rsidR="007B2710">
        <w:rPr>
          <w:rFonts w:ascii="Times New Roman" w:hAnsi="Times New Roman"/>
          <w:sz w:val="22"/>
          <w:szCs w:val="22"/>
        </w:rPr>
        <w:t xml:space="preserve"> </w:t>
      </w:r>
    </w:p>
    <w:p w14:paraId="37B41C65" w14:textId="77777777" w:rsidR="00EF0239" w:rsidRPr="00943A53" w:rsidRDefault="00EF0239" w:rsidP="00EF0239">
      <w:pPr>
        <w:pStyle w:val="ListParagraph"/>
        <w:tabs>
          <w:tab w:val="left" w:pos="990"/>
        </w:tabs>
        <w:ind w:left="990"/>
        <w:rPr>
          <w:rFonts w:ascii="Times New Roman" w:hAnsi="Times New Roman"/>
          <w:sz w:val="22"/>
          <w:szCs w:val="22"/>
        </w:rPr>
      </w:pPr>
    </w:p>
    <w:p w14:paraId="13B22B28" w14:textId="77777777" w:rsidR="00EF0239" w:rsidRDefault="00EF0239" w:rsidP="00EF0239">
      <w:pPr>
        <w:pStyle w:val="ListParagraph"/>
        <w:numPr>
          <w:ilvl w:val="0"/>
          <w:numId w:val="10"/>
        </w:numPr>
        <w:tabs>
          <w:tab w:val="left" w:pos="990"/>
        </w:tabs>
        <w:ind w:left="990" w:hanging="270"/>
        <w:rPr>
          <w:rFonts w:ascii="Times New Roman" w:hAnsi="Times New Roman"/>
          <w:sz w:val="22"/>
          <w:szCs w:val="22"/>
        </w:rPr>
      </w:pPr>
      <w:r>
        <w:rPr>
          <w:rFonts w:ascii="Times New Roman" w:hAnsi="Times New Roman"/>
          <w:sz w:val="22"/>
          <w:szCs w:val="22"/>
          <w:u w:val="single"/>
        </w:rPr>
        <w:lastRenderedPageBreak/>
        <w:t xml:space="preserve">Student </w:t>
      </w:r>
      <w:r w:rsidRPr="00943A53">
        <w:rPr>
          <w:rFonts w:ascii="Times New Roman" w:hAnsi="Times New Roman"/>
          <w:sz w:val="22"/>
          <w:szCs w:val="22"/>
          <w:u w:val="single"/>
        </w:rPr>
        <w:t xml:space="preserve">Profile </w:t>
      </w:r>
      <w:r>
        <w:rPr>
          <w:rFonts w:ascii="Times New Roman" w:hAnsi="Times New Roman"/>
          <w:sz w:val="22"/>
          <w:szCs w:val="22"/>
          <w:u w:val="single"/>
        </w:rPr>
        <w:t>Photograph Release Agreement</w:t>
      </w:r>
      <w:r w:rsidRPr="00943A53">
        <w:rPr>
          <w:rFonts w:ascii="Times New Roman" w:hAnsi="Times New Roman"/>
          <w:sz w:val="22"/>
          <w:szCs w:val="22"/>
          <w:u w:val="single"/>
        </w:rPr>
        <w:t xml:space="preserve"> form</w:t>
      </w:r>
    </w:p>
    <w:p w14:paraId="352E568D" w14:textId="77777777" w:rsidR="00EF0239" w:rsidRDefault="00EF0239" w:rsidP="00EF0239">
      <w:pPr>
        <w:pStyle w:val="ListParagraph"/>
        <w:ind w:left="990"/>
        <w:rPr>
          <w:rFonts w:ascii="Times New Roman" w:hAnsi="Times New Roman"/>
          <w:sz w:val="22"/>
          <w:szCs w:val="22"/>
        </w:rPr>
      </w:pPr>
      <w:r w:rsidRPr="005365A2">
        <w:rPr>
          <w:rFonts w:ascii="Times New Roman" w:hAnsi="Times New Roman"/>
          <w:sz w:val="22"/>
          <w:szCs w:val="22"/>
        </w:rPr>
        <w:t xml:space="preserve">All current graduate students at the UA College of Pharmacy are required to fill out a Photograph Release Agreement Form to use photographs taken of them for use in university publications such as their student profile page, recruiting brochures, newsletters, and magazines, and to use the photographs on display sites or other electronic form or media, and to offer them for use or distribution in other non-university publications, electronic or otherwise, without prior notification. Please </w:t>
      </w:r>
      <w:r>
        <w:rPr>
          <w:rFonts w:ascii="Times New Roman" w:hAnsi="Times New Roman"/>
          <w:sz w:val="22"/>
          <w:szCs w:val="22"/>
        </w:rPr>
        <w:t>go to the following website:</w:t>
      </w:r>
      <w:r w:rsidRPr="00F32242">
        <w:t xml:space="preserve"> </w:t>
      </w:r>
      <w:hyperlink r:id="rId49" w:history="1">
        <w:r w:rsidRPr="008E4E91">
          <w:rPr>
            <w:rStyle w:val="Hyperlink"/>
            <w:rFonts w:ascii="Times New Roman" w:hAnsi="Times New Roman"/>
            <w:sz w:val="22"/>
            <w:szCs w:val="22"/>
          </w:rPr>
          <w:t>https://www.pharmacy.arizona.edu/academics/graduate-programs/current-students/program-requirements</w:t>
        </w:r>
      </w:hyperlink>
      <w:r>
        <w:rPr>
          <w:rFonts w:ascii="Times New Roman" w:hAnsi="Times New Roman"/>
          <w:sz w:val="22"/>
          <w:szCs w:val="22"/>
        </w:rPr>
        <w:t xml:space="preserve"> </w:t>
      </w:r>
    </w:p>
    <w:p w14:paraId="4DBB41D4" w14:textId="77777777" w:rsidR="00EF0239" w:rsidRDefault="00EF0239" w:rsidP="00EF0239">
      <w:pPr>
        <w:pStyle w:val="ListParagraph"/>
        <w:ind w:left="990"/>
        <w:rPr>
          <w:rFonts w:ascii="Times New Roman" w:hAnsi="Times New Roman"/>
          <w:sz w:val="22"/>
          <w:szCs w:val="22"/>
        </w:rPr>
      </w:pPr>
      <w:r w:rsidRPr="005365A2">
        <w:rPr>
          <w:rFonts w:ascii="Times New Roman" w:hAnsi="Times New Roman"/>
          <w:sz w:val="22"/>
          <w:szCs w:val="22"/>
        </w:rPr>
        <w:t xml:space="preserve">fill out the Photograph Release Agreement </w:t>
      </w:r>
      <w:r>
        <w:rPr>
          <w:rFonts w:ascii="Times New Roman" w:hAnsi="Times New Roman"/>
          <w:sz w:val="22"/>
          <w:szCs w:val="22"/>
        </w:rPr>
        <w:t xml:space="preserve">form </w:t>
      </w:r>
      <w:r w:rsidRPr="005365A2">
        <w:rPr>
          <w:rFonts w:ascii="Times New Roman" w:hAnsi="Times New Roman"/>
          <w:sz w:val="22"/>
          <w:szCs w:val="22"/>
        </w:rPr>
        <w:t xml:space="preserve">and email to Sonya Basurto at: </w:t>
      </w:r>
      <w:hyperlink r:id="rId50" w:history="1">
        <w:r w:rsidRPr="008E4E91">
          <w:rPr>
            <w:rStyle w:val="Hyperlink"/>
            <w:rFonts w:ascii="Times New Roman" w:hAnsi="Times New Roman"/>
            <w:sz w:val="22"/>
            <w:szCs w:val="22"/>
          </w:rPr>
          <w:t>basurto@pharmacy.arizona.edu</w:t>
        </w:r>
      </w:hyperlink>
    </w:p>
    <w:p w14:paraId="23D93D5B" w14:textId="77777777" w:rsidR="00EF0239" w:rsidRPr="00943A53" w:rsidRDefault="00EF0239" w:rsidP="00EF0239">
      <w:pPr>
        <w:pStyle w:val="ListParagraph"/>
        <w:ind w:left="990"/>
        <w:rPr>
          <w:rFonts w:ascii="Times New Roman" w:hAnsi="Times New Roman"/>
          <w:sz w:val="22"/>
          <w:szCs w:val="22"/>
        </w:rPr>
      </w:pPr>
    </w:p>
    <w:p w14:paraId="60138FA4" w14:textId="77777777" w:rsidR="00EF0239" w:rsidRPr="00943A53" w:rsidRDefault="00EF0239" w:rsidP="00EF0239">
      <w:pPr>
        <w:pStyle w:val="ListParagraph"/>
        <w:numPr>
          <w:ilvl w:val="0"/>
          <w:numId w:val="10"/>
        </w:numPr>
        <w:tabs>
          <w:tab w:val="left" w:pos="990"/>
        </w:tabs>
        <w:ind w:left="990" w:hanging="270"/>
        <w:rPr>
          <w:rFonts w:ascii="Times New Roman" w:hAnsi="Times New Roman"/>
          <w:sz w:val="22"/>
          <w:szCs w:val="22"/>
          <w:u w:val="single"/>
        </w:rPr>
      </w:pPr>
      <w:r w:rsidRPr="00943A53">
        <w:rPr>
          <w:rFonts w:ascii="Times New Roman" w:hAnsi="Times New Roman"/>
          <w:sz w:val="22"/>
          <w:szCs w:val="22"/>
          <w:u w:val="single"/>
        </w:rPr>
        <w:t xml:space="preserve">DS2019/120 Updated </w:t>
      </w:r>
      <w:r>
        <w:rPr>
          <w:rFonts w:ascii="Times New Roman" w:hAnsi="Times New Roman"/>
          <w:sz w:val="22"/>
          <w:szCs w:val="22"/>
          <w:u w:val="single"/>
        </w:rPr>
        <w:t>Form</w:t>
      </w:r>
    </w:p>
    <w:p w14:paraId="697A80A2" w14:textId="77777777" w:rsidR="00EF0239" w:rsidRPr="00FB61CC" w:rsidRDefault="00EF0239" w:rsidP="00EF0239">
      <w:pPr>
        <w:pStyle w:val="ListParagraph"/>
        <w:tabs>
          <w:tab w:val="left" w:pos="990"/>
        </w:tabs>
        <w:ind w:left="990"/>
        <w:rPr>
          <w:rFonts w:ascii="Times New Roman" w:hAnsi="Times New Roman"/>
          <w:sz w:val="22"/>
          <w:szCs w:val="22"/>
        </w:rPr>
      </w:pPr>
      <w:r w:rsidRPr="00943A53">
        <w:rPr>
          <w:rFonts w:ascii="Times New Roman" w:hAnsi="Times New Roman"/>
          <w:sz w:val="22"/>
          <w:szCs w:val="22"/>
        </w:rPr>
        <w:t xml:space="preserve">If you are renewing your VISA or updating your DS2019/120 visa, please give </w:t>
      </w:r>
      <w:r>
        <w:rPr>
          <w:rFonts w:ascii="Times New Roman" w:hAnsi="Times New Roman"/>
          <w:sz w:val="22"/>
          <w:szCs w:val="22"/>
        </w:rPr>
        <w:t>a copy of your updated form</w:t>
      </w:r>
      <w:r w:rsidRPr="00943A53">
        <w:rPr>
          <w:rFonts w:ascii="Times New Roman" w:hAnsi="Times New Roman"/>
          <w:sz w:val="22"/>
          <w:szCs w:val="22"/>
        </w:rPr>
        <w:t xml:space="preserve"> immediately to the graduate </w:t>
      </w:r>
      <w:r>
        <w:rPr>
          <w:rFonts w:ascii="Times New Roman" w:hAnsi="Times New Roman"/>
          <w:sz w:val="22"/>
          <w:szCs w:val="22"/>
        </w:rPr>
        <w:t>programs</w:t>
      </w:r>
      <w:r w:rsidRPr="00943A53">
        <w:rPr>
          <w:rFonts w:ascii="Times New Roman" w:hAnsi="Times New Roman"/>
          <w:sz w:val="22"/>
          <w:szCs w:val="22"/>
        </w:rPr>
        <w:t xml:space="preserve"> office in the R. Ken Coit College of Pharmacy, Drachman Hall B306D</w:t>
      </w:r>
      <w:r>
        <w:rPr>
          <w:rFonts w:ascii="Times New Roman" w:hAnsi="Times New Roman"/>
          <w:sz w:val="22"/>
          <w:szCs w:val="22"/>
        </w:rPr>
        <w:t xml:space="preserve"> or email directly to Sonya Basurto at: basurto@pharmacy.arizona.edu</w:t>
      </w:r>
    </w:p>
    <w:p w14:paraId="2D80B66F" w14:textId="3DE391EC" w:rsidR="006B17E1" w:rsidRDefault="006B17E1" w:rsidP="00C1108A">
      <w:pPr>
        <w:tabs>
          <w:tab w:val="left" w:pos="990"/>
        </w:tabs>
        <w:ind w:left="990" w:hanging="270"/>
        <w:jc w:val="left"/>
        <w:rPr>
          <w:rFonts w:ascii="Times New Roman" w:hAnsi="Times New Roman"/>
          <w:sz w:val="22"/>
          <w:szCs w:val="22"/>
        </w:rPr>
      </w:pPr>
    </w:p>
    <w:p w14:paraId="5E61DD27" w14:textId="77777777" w:rsidR="006B17E1" w:rsidRPr="00781DF6" w:rsidRDefault="006B17E1" w:rsidP="00C1108A">
      <w:pPr>
        <w:tabs>
          <w:tab w:val="left" w:pos="990"/>
        </w:tabs>
        <w:ind w:left="990" w:hanging="270"/>
        <w:jc w:val="left"/>
        <w:rPr>
          <w:rFonts w:ascii="Times New Roman" w:hAnsi="Times New Roman"/>
          <w:sz w:val="22"/>
          <w:szCs w:val="22"/>
        </w:rPr>
      </w:pPr>
    </w:p>
    <w:p w14:paraId="2B2777CE" w14:textId="77777777" w:rsidR="009A7A25" w:rsidRDefault="009A7A25" w:rsidP="0013792C">
      <w:pPr>
        <w:tabs>
          <w:tab w:val="left" w:pos="990"/>
        </w:tabs>
        <w:ind w:left="990" w:hanging="270"/>
        <w:jc w:val="left"/>
        <w:rPr>
          <w:rFonts w:ascii="Times New Roman" w:hAnsi="Times New Roman"/>
          <w:sz w:val="22"/>
          <w:szCs w:val="22"/>
        </w:rPr>
      </w:pPr>
    </w:p>
    <w:p w14:paraId="242BE4EB" w14:textId="77777777" w:rsidR="009A7A25" w:rsidRDefault="009A7A25" w:rsidP="0013792C">
      <w:pPr>
        <w:tabs>
          <w:tab w:val="left" w:pos="990"/>
        </w:tabs>
        <w:ind w:left="990" w:hanging="270"/>
        <w:jc w:val="left"/>
        <w:rPr>
          <w:rFonts w:ascii="Times New Roman" w:hAnsi="Times New Roman"/>
          <w:sz w:val="22"/>
          <w:szCs w:val="22"/>
        </w:rPr>
      </w:pPr>
    </w:p>
    <w:sectPr w:rsidR="009A7A25" w:rsidSect="00A819CE">
      <w:footerReference w:type="default" r:id="rId51"/>
      <w:pgSz w:w="12240" w:h="15840" w:code="1"/>
      <w:pgMar w:top="1152" w:right="1440" w:bottom="1152"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F0F6A" w14:textId="77777777" w:rsidR="008302AE" w:rsidRDefault="008302AE">
      <w:r>
        <w:separator/>
      </w:r>
    </w:p>
  </w:endnote>
  <w:endnote w:type="continuationSeparator" w:id="0">
    <w:p w14:paraId="2857BA60" w14:textId="77777777" w:rsidR="008302AE" w:rsidRDefault="00830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6A60" w14:textId="77777777" w:rsidR="006B17E1" w:rsidRDefault="006B17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C39E31" w14:textId="77777777" w:rsidR="006B17E1" w:rsidRDefault="006B1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F054" w14:textId="42312A58" w:rsidR="006B17E1" w:rsidRPr="00A92062" w:rsidRDefault="006B17E1" w:rsidP="00A92062">
    <w:pPr>
      <w:pStyle w:val="Footer"/>
      <w:jc w:val="right"/>
      <w:rPr>
        <w:lang w:val="en-US"/>
      </w:rPr>
    </w:pPr>
    <w:r>
      <w:rPr>
        <w:lang w:val="en-US"/>
      </w:rPr>
      <w:t xml:space="preserve">Revised </w:t>
    </w:r>
    <w:r w:rsidR="00B46394">
      <w:rPr>
        <w:lang w:val="en-US"/>
      </w:rPr>
      <w:t>August 1</w:t>
    </w:r>
    <w:r>
      <w:rPr>
        <w:lang w:val="en-US"/>
      </w:rPr>
      <w:t>, 202</w:t>
    </w:r>
    <w:r w:rsidR="003A112E">
      <w:rPr>
        <w:lang w:val="en-U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84F5" w14:textId="77777777" w:rsidR="006B17E1" w:rsidRDefault="006B17E1" w:rsidP="002000EC">
    <w:pPr>
      <w:pStyle w:val="Footer"/>
      <w:tabs>
        <w:tab w:val="center" w:pos="4680"/>
        <w:tab w:val="right" w:pos="9360"/>
      </w:tabs>
      <w:jc w:val="left"/>
    </w:pPr>
    <w:r>
      <w:tab/>
    </w:r>
    <w:r>
      <w:tab/>
    </w:r>
    <w:r>
      <w:fldChar w:fldCharType="begin"/>
    </w:r>
    <w:r>
      <w:instrText xml:space="preserve"> PAGE   \* MERGEFORMAT </w:instrText>
    </w:r>
    <w:r>
      <w:fldChar w:fldCharType="separate"/>
    </w:r>
    <w:r>
      <w:rPr>
        <w:noProof/>
      </w:rPr>
      <w:t>2</w:t>
    </w:r>
    <w:r>
      <w:rPr>
        <w:noProof/>
      </w:rPr>
      <w:t>0</w:t>
    </w:r>
    <w:r>
      <w:fldChar w:fldCharType="end"/>
    </w:r>
    <w:r>
      <w:tab/>
    </w:r>
    <w:r>
      <w:tab/>
    </w:r>
  </w:p>
  <w:p w14:paraId="3FA67B1A" w14:textId="77777777" w:rsidR="006B17E1" w:rsidRDefault="006B17E1" w:rsidP="00B941EB">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E32D" w14:textId="77777777" w:rsidR="008302AE" w:rsidRDefault="008302AE">
      <w:r>
        <w:separator/>
      </w:r>
    </w:p>
  </w:footnote>
  <w:footnote w:type="continuationSeparator" w:id="0">
    <w:p w14:paraId="163CCD81" w14:textId="77777777" w:rsidR="008302AE" w:rsidRDefault="00830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6D54"/>
    <w:multiLevelType w:val="hybridMultilevel"/>
    <w:tmpl w:val="2124C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85BF3"/>
    <w:multiLevelType w:val="hybridMultilevel"/>
    <w:tmpl w:val="13BA04BA"/>
    <w:lvl w:ilvl="0" w:tplc="82B60D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B24E8"/>
    <w:multiLevelType w:val="hybridMultilevel"/>
    <w:tmpl w:val="5BAEA40E"/>
    <w:lvl w:ilvl="0" w:tplc="CBCE36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741213"/>
    <w:multiLevelType w:val="hybridMultilevel"/>
    <w:tmpl w:val="52589298"/>
    <w:lvl w:ilvl="0" w:tplc="10725C60">
      <w:start w:val="5"/>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550BD"/>
    <w:multiLevelType w:val="hybridMultilevel"/>
    <w:tmpl w:val="740202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A4120"/>
    <w:multiLevelType w:val="hybridMultilevel"/>
    <w:tmpl w:val="5C14F9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071157"/>
    <w:multiLevelType w:val="hybridMultilevel"/>
    <w:tmpl w:val="F782E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04245A"/>
    <w:multiLevelType w:val="hybridMultilevel"/>
    <w:tmpl w:val="A72CB23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F08AF"/>
    <w:multiLevelType w:val="hybridMultilevel"/>
    <w:tmpl w:val="99C6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D7F71"/>
    <w:multiLevelType w:val="hybridMultilevel"/>
    <w:tmpl w:val="CA080F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51FBF"/>
    <w:multiLevelType w:val="hybridMultilevel"/>
    <w:tmpl w:val="6F6279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D1232"/>
    <w:multiLevelType w:val="hybridMultilevel"/>
    <w:tmpl w:val="0A443990"/>
    <w:lvl w:ilvl="0" w:tplc="745E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D85752"/>
    <w:multiLevelType w:val="hybridMultilevel"/>
    <w:tmpl w:val="738C5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D06544"/>
    <w:multiLevelType w:val="hybridMultilevel"/>
    <w:tmpl w:val="7028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793CC5"/>
    <w:multiLevelType w:val="hybridMultilevel"/>
    <w:tmpl w:val="3C6C5690"/>
    <w:lvl w:ilvl="0" w:tplc="0409000B">
      <w:start w:val="1"/>
      <w:numFmt w:val="bullet"/>
      <w:lvlText w:val=""/>
      <w:lvlJc w:val="left"/>
      <w:pPr>
        <w:tabs>
          <w:tab w:val="num" w:pos="2250"/>
        </w:tabs>
        <w:ind w:left="2250" w:hanging="360"/>
      </w:pPr>
      <w:rPr>
        <w:rFonts w:ascii="Wingdings" w:hAnsi="Wingdings" w:hint="default"/>
      </w:rPr>
    </w:lvl>
    <w:lvl w:ilvl="1" w:tplc="04090003" w:tentative="1">
      <w:start w:val="1"/>
      <w:numFmt w:val="bullet"/>
      <w:lvlText w:val="o"/>
      <w:lvlJc w:val="left"/>
      <w:pPr>
        <w:tabs>
          <w:tab w:val="num" w:pos="2970"/>
        </w:tabs>
        <w:ind w:left="2970" w:hanging="360"/>
      </w:pPr>
      <w:rPr>
        <w:rFonts w:ascii="Courier New" w:hAnsi="Courier New" w:cs="Courier New" w:hint="default"/>
      </w:rPr>
    </w:lvl>
    <w:lvl w:ilvl="2" w:tplc="04090005" w:tentative="1">
      <w:start w:val="1"/>
      <w:numFmt w:val="bullet"/>
      <w:lvlText w:val=""/>
      <w:lvlJc w:val="left"/>
      <w:pPr>
        <w:tabs>
          <w:tab w:val="num" w:pos="3690"/>
        </w:tabs>
        <w:ind w:left="3690" w:hanging="360"/>
      </w:pPr>
      <w:rPr>
        <w:rFonts w:ascii="Wingdings" w:hAnsi="Wingdings" w:hint="default"/>
      </w:rPr>
    </w:lvl>
    <w:lvl w:ilvl="3" w:tplc="04090001" w:tentative="1">
      <w:start w:val="1"/>
      <w:numFmt w:val="bullet"/>
      <w:lvlText w:val=""/>
      <w:lvlJc w:val="left"/>
      <w:pPr>
        <w:tabs>
          <w:tab w:val="num" w:pos="4410"/>
        </w:tabs>
        <w:ind w:left="4410" w:hanging="360"/>
      </w:pPr>
      <w:rPr>
        <w:rFonts w:ascii="Symbol" w:hAnsi="Symbol" w:hint="default"/>
      </w:rPr>
    </w:lvl>
    <w:lvl w:ilvl="4" w:tplc="04090003" w:tentative="1">
      <w:start w:val="1"/>
      <w:numFmt w:val="bullet"/>
      <w:lvlText w:val="o"/>
      <w:lvlJc w:val="left"/>
      <w:pPr>
        <w:tabs>
          <w:tab w:val="num" w:pos="5130"/>
        </w:tabs>
        <w:ind w:left="5130" w:hanging="360"/>
      </w:pPr>
      <w:rPr>
        <w:rFonts w:ascii="Courier New" w:hAnsi="Courier New" w:cs="Courier New" w:hint="default"/>
      </w:rPr>
    </w:lvl>
    <w:lvl w:ilvl="5" w:tplc="04090005" w:tentative="1">
      <w:start w:val="1"/>
      <w:numFmt w:val="bullet"/>
      <w:lvlText w:val=""/>
      <w:lvlJc w:val="left"/>
      <w:pPr>
        <w:tabs>
          <w:tab w:val="num" w:pos="5850"/>
        </w:tabs>
        <w:ind w:left="5850" w:hanging="360"/>
      </w:pPr>
      <w:rPr>
        <w:rFonts w:ascii="Wingdings" w:hAnsi="Wingdings" w:hint="default"/>
      </w:rPr>
    </w:lvl>
    <w:lvl w:ilvl="6" w:tplc="04090001" w:tentative="1">
      <w:start w:val="1"/>
      <w:numFmt w:val="bullet"/>
      <w:lvlText w:val=""/>
      <w:lvlJc w:val="left"/>
      <w:pPr>
        <w:tabs>
          <w:tab w:val="num" w:pos="6570"/>
        </w:tabs>
        <w:ind w:left="6570" w:hanging="360"/>
      </w:pPr>
      <w:rPr>
        <w:rFonts w:ascii="Symbol" w:hAnsi="Symbol" w:hint="default"/>
      </w:rPr>
    </w:lvl>
    <w:lvl w:ilvl="7" w:tplc="04090003" w:tentative="1">
      <w:start w:val="1"/>
      <w:numFmt w:val="bullet"/>
      <w:lvlText w:val="o"/>
      <w:lvlJc w:val="left"/>
      <w:pPr>
        <w:tabs>
          <w:tab w:val="num" w:pos="7290"/>
        </w:tabs>
        <w:ind w:left="7290" w:hanging="360"/>
      </w:pPr>
      <w:rPr>
        <w:rFonts w:ascii="Courier New" w:hAnsi="Courier New" w:cs="Courier New" w:hint="default"/>
      </w:rPr>
    </w:lvl>
    <w:lvl w:ilvl="8" w:tplc="04090005" w:tentative="1">
      <w:start w:val="1"/>
      <w:numFmt w:val="bullet"/>
      <w:lvlText w:val=""/>
      <w:lvlJc w:val="left"/>
      <w:pPr>
        <w:tabs>
          <w:tab w:val="num" w:pos="8010"/>
        </w:tabs>
        <w:ind w:left="8010" w:hanging="360"/>
      </w:pPr>
      <w:rPr>
        <w:rFonts w:ascii="Wingdings" w:hAnsi="Wingdings" w:hint="default"/>
      </w:rPr>
    </w:lvl>
  </w:abstractNum>
  <w:abstractNum w:abstractNumId="15" w15:restartNumberingAfterBreak="0">
    <w:nsid w:val="39052144"/>
    <w:multiLevelType w:val="hybridMultilevel"/>
    <w:tmpl w:val="CE04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747F4"/>
    <w:multiLevelType w:val="hybridMultilevel"/>
    <w:tmpl w:val="5B424E50"/>
    <w:lvl w:ilvl="0" w:tplc="E788054A">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60179"/>
    <w:multiLevelType w:val="hybridMultilevel"/>
    <w:tmpl w:val="56383CF6"/>
    <w:lvl w:ilvl="0" w:tplc="E86E858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2B5CDF"/>
    <w:multiLevelType w:val="hybridMultilevel"/>
    <w:tmpl w:val="0C206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03215"/>
    <w:multiLevelType w:val="hybridMultilevel"/>
    <w:tmpl w:val="21A4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F66CA2"/>
    <w:multiLevelType w:val="hybridMultilevel"/>
    <w:tmpl w:val="D786BB90"/>
    <w:lvl w:ilvl="0" w:tplc="3416AD0C">
      <w:start w:val="5"/>
      <w:numFmt w:val="upp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8804B6"/>
    <w:multiLevelType w:val="hybridMultilevel"/>
    <w:tmpl w:val="267235BE"/>
    <w:lvl w:ilvl="0" w:tplc="AF76B7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9561E"/>
    <w:multiLevelType w:val="hybridMultilevel"/>
    <w:tmpl w:val="5B9867B6"/>
    <w:lvl w:ilvl="0" w:tplc="FCA285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4577E2"/>
    <w:multiLevelType w:val="hybridMultilevel"/>
    <w:tmpl w:val="ED0A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64640"/>
    <w:multiLevelType w:val="hybridMultilevel"/>
    <w:tmpl w:val="A6E8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4B263F"/>
    <w:multiLevelType w:val="hybridMultilevel"/>
    <w:tmpl w:val="FA58BF8A"/>
    <w:lvl w:ilvl="0" w:tplc="9140F2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2434E"/>
    <w:multiLevelType w:val="hybridMultilevel"/>
    <w:tmpl w:val="10B42F64"/>
    <w:lvl w:ilvl="0" w:tplc="60701C64">
      <w:start w:val="4"/>
      <w:numFmt w:val="upp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57D07"/>
    <w:multiLevelType w:val="hybridMultilevel"/>
    <w:tmpl w:val="047EC61E"/>
    <w:lvl w:ilvl="0" w:tplc="299A753A">
      <w:start w:val="3"/>
      <w:numFmt w:val="upp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977444"/>
    <w:multiLevelType w:val="hybridMultilevel"/>
    <w:tmpl w:val="9A3A4726"/>
    <w:lvl w:ilvl="0" w:tplc="9D2E8F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083A42"/>
    <w:multiLevelType w:val="hybridMultilevel"/>
    <w:tmpl w:val="ECFE80B4"/>
    <w:lvl w:ilvl="0" w:tplc="488200E6">
      <w:start w:val="5"/>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41018B"/>
    <w:multiLevelType w:val="hybridMultilevel"/>
    <w:tmpl w:val="E0026B2A"/>
    <w:lvl w:ilvl="0" w:tplc="AC5E3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6E124B"/>
    <w:multiLevelType w:val="hybridMultilevel"/>
    <w:tmpl w:val="1728A480"/>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D74A7E"/>
    <w:multiLevelType w:val="hybridMultilevel"/>
    <w:tmpl w:val="2CDA0180"/>
    <w:lvl w:ilvl="0" w:tplc="41E2FE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034689"/>
    <w:multiLevelType w:val="hybridMultilevel"/>
    <w:tmpl w:val="85EC18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0128755">
    <w:abstractNumId w:val="31"/>
  </w:num>
  <w:num w:numId="2" w16cid:durableId="1250385915">
    <w:abstractNumId w:val="14"/>
  </w:num>
  <w:num w:numId="3" w16cid:durableId="1978415595">
    <w:abstractNumId w:val="11"/>
  </w:num>
  <w:num w:numId="4" w16cid:durableId="1055351125">
    <w:abstractNumId w:val="12"/>
  </w:num>
  <w:num w:numId="5" w16cid:durableId="135152666">
    <w:abstractNumId w:val="7"/>
  </w:num>
  <w:num w:numId="6" w16cid:durableId="1932278709">
    <w:abstractNumId w:val="32"/>
  </w:num>
  <w:num w:numId="7" w16cid:durableId="1902061281">
    <w:abstractNumId w:val="28"/>
  </w:num>
  <w:num w:numId="8" w16cid:durableId="1484853980">
    <w:abstractNumId w:val="17"/>
  </w:num>
  <w:num w:numId="9" w16cid:durableId="356856407">
    <w:abstractNumId w:val="5"/>
  </w:num>
  <w:num w:numId="10" w16cid:durableId="1449660837">
    <w:abstractNumId w:val="2"/>
  </w:num>
  <w:num w:numId="11" w16cid:durableId="2111315046">
    <w:abstractNumId w:val="0"/>
  </w:num>
  <w:num w:numId="12" w16cid:durableId="662972537">
    <w:abstractNumId w:val="18"/>
  </w:num>
  <w:num w:numId="13" w16cid:durableId="1064721094">
    <w:abstractNumId w:val="10"/>
  </w:num>
  <w:num w:numId="14" w16cid:durableId="4482573">
    <w:abstractNumId w:val="1"/>
  </w:num>
  <w:num w:numId="15" w16cid:durableId="999310645">
    <w:abstractNumId w:val="21"/>
  </w:num>
  <w:num w:numId="16" w16cid:durableId="1601138540">
    <w:abstractNumId w:val="26"/>
  </w:num>
  <w:num w:numId="17" w16cid:durableId="1403285693">
    <w:abstractNumId w:val="27"/>
  </w:num>
  <w:num w:numId="18" w16cid:durableId="334916314">
    <w:abstractNumId w:val="20"/>
  </w:num>
  <w:num w:numId="19" w16cid:durableId="982656619">
    <w:abstractNumId w:val="16"/>
  </w:num>
  <w:num w:numId="20" w16cid:durableId="2122065727">
    <w:abstractNumId w:val="29"/>
  </w:num>
  <w:num w:numId="21" w16cid:durableId="1407267024">
    <w:abstractNumId w:val="3"/>
  </w:num>
  <w:num w:numId="22" w16cid:durableId="1753425287">
    <w:abstractNumId w:val="6"/>
  </w:num>
  <w:num w:numId="23" w16cid:durableId="320156513">
    <w:abstractNumId w:val="22"/>
  </w:num>
  <w:num w:numId="24" w16cid:durableId="1232696790">
    <w:abstractNumId w:val="25"/>
  </w:num>
  <w:num w:numId="25" w16cid:durableId="665205677">
    <w:abstractNumId w:val="13"/>
  </w:num>
  <w:num w:numId="26" w16cid:durableId="160001022">
    <w:abstractNumId w:val="23"/>
  </w:num>
  <w:num w:numId="27" w16cid:durableId="619142153">
    <w:abstractNumId w:val="24"/>
  </w:num>
  <w:num w:numId="28" w16cid:durableId="964432708">
    <w:abstractNumId w:val="15"/>
  </w:num>
  <w:num w:numId="29" w16cid:durableId="41096441">
    <w:abstractNumId w:val="19"/>
  </w:num>
  <w:num w:numId="30" w16cid:durableId="790437690">
    <w:abstractNumId w:val="4"/>
  </w:num>
  <w:num w:numId="31" w16cid:durableId="1291394723">
    <w:abstractNumId w:val="33"/>
  </w:num>
  <w:num w:numId="32" w16cid:durableId="1672641738">
    <w:abstractNumId w:val="30"/>
  </w:num>
  <w:num w:numId="33" w16cid:durableId="1115247129">
    <w:abstractNumId w:val="8"/>
  </w:num>
  <w:num w:numId="34" w16cid:durableId="19196627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CB7"/>
    <w:rsid w:val="000004A4"/>
    <w:rsid w:val="00002982"/>
    <w:rsid w:val="00003843"/>
    <w:rsid w:val="00011347"/>
    <w:rsid w:val="00011C4E"/>
    <w:rsid w:val="00012551"/>
    <w:rsid w:val="00013447"/>
    <w:rsid w:val="0001383C"/>
    <w:rsid w:val="00013BBC"/>
    <w:rsid w:val="00014670"/>
    <w:rsid w:val="00020365"/>
    <w:rsid w:val="00022843"/>
    <w:rsid w:val="0002366B"/>
    <w:rsid w:val="00024E51"/>
    <w:rsid w:val="00025B07"/>
    <w:rsid w:val="00027DB4"/>
    <w:rsid w:val="00033673"/>
    <w:rsid w:val="00043119"/>
    <w:rsid w:val="00044DED"/>
    <w:rsid w:val="00047FC2"/>
    <w:rsid w:val="00051F2A"/>
    <w:rsid w:val="00053E9F"/>
    <w:rsid w:val="000540EB"/>
    <w:rsid w:val="00057237"/>
    <w:rsid w:val="00061DE9"/>
    <w:rsid w:val="0006518D"/>
    <w:rsid w:val="00065A8D"/>
    <w:rsid w:val="000669D6"/>
    <w:rsid w:val="000675A5"/>
    <w:rsid w:val="00071C7D"/>
    <w:rsid w:val="000749AF"/>
    <w:rsid w:val="00074E8C"/>
    <w:rsid w:val="000761F5"/>
    <w:rsid w:val="00082EF8"/>
    <w:rsid w:val="00084E07"/>
    <w:rsid w:val="00086A62"/>
    <w:rsid w:val="00090F14"/>
    <w:rsid w:val="00091617"/>
    <w:rsid w:val="00092B32"/>
    <w:rsid w:val="00093DFE"/>
    <w:rsid w:val="000A0C4E"/>
    <w:rsid w:val="000A16F1"/>
    <w:rsid w:val="000A5B5B"/>
    <w:rsid w:val="000B3D4E"/>
    <w:rsid w:val="000B4228"/>
    <w:rsid w:val="000B7C7F"/>
    <w:rsid w:val="000C2C41"/>
    <w:rsid w:val="000C2E7A"/>
    <w:rsid w:val="000C31C0"/>
    <w:rsid w:val="000C433A"/>
    <w:rsid w:val="000C7209"/>
    <w:rsid w:val="000C7772"/>
    <w:rsid w:val="000C796F"/>
    <w:rsid w:val="000D1F16"/>
    <w:rsid w:val="000D3ABE"/>
    <w:rsid w:val="000E0EAE"/>
    <w:rsid w:val="000E2B80"/>
    <w:rsid w:val="000E384F"/>
    <w:rsid w:val="000E6323"/>
    <w:rsid w:val="000E67C7"/>
    <w:rsid w:val="000E7012"/>
    <w:rsid w:val="000E7E91"/>
    <w:rsid w:val="000F20B9"/>
    <w:rsid w:val="000F235A"/>
    <w:rsid w:val="000F262C"/>
    <w:rsid w:val="000F4680"/>
    <w:rsid w:val="000F56B8"/>
    <w:rsid w:val="000F6629"/>
    <w:rsid w:val="001031E2"/>
    <w:rsid w:val="001044F3"/>
    <w:rsid w:val="00105B30"/>
    <w:rsid w:val="00106400"/>
    <w:rsid w:val="001077A8"/>
    <w:rsid w:val="00107FE6"/>
    <w:rsid w:val="00112A46"/>
    <w:rsid w:val="0011412D"/>
    <w:rsid w:val="001153B6"/>
    <w:rsid w:val="00115E4B"/>
    <w:rsid w:val="00116C19"/>
    <w:rsid w:val="001201B7"/>
    <w:rsid w:val="0012148C"/>
    <w:rsid w:val="00121EBB"/>
    <w:rsid w:val="00122D85"/>
    <w:rsid w:val="0012726E"/>
    <w:rsid w:val="0013093A"/>
    <w:rsid w:val="0013096A"/>
    <w:rsid w:val="00133B13"/>
    <w:rsid w:val="00133E8F"/>
    <w:rsid w:val="001340C8"/>
    <w:rsid w:val="001349FE"/>
    <w:rsid w:val="001360FB"/>
    <w:rsid w:val="0013792C"/>
    <w:rsid w:val="00142BC8"/>
    <w:rsid w:val="00143DE5"/>
    <w:rsid w:val="00144008"/>
    <w:rsid w:val="0014796E"/>
    <w:rsid w:val="00150A7E"/>
    <w:rsid w:val="00150CCC"/>
    <w:rsid w:val="00152F23"/>
    <w:rsid w:val="001545DB"/>
    <w:rsid w:val="0015631D"/>
    <w:rsid w:val="00157007"/>
    <w:rsid w:val="0016452D"/>
    <w:rsid w:val="001652C4"/>
    <w:rsid w:val="001672B3"/>
    <w:rsid w:val="00170242"/>
    <w:rsid w:val="00170675"/>
    <w:rsid w:val="00172785"/>
    <w:rsid w:val="00172B34"/>
    <w:rsid w:val="00174063"/>
    <w:rsid w:val="0017677C"/>
    <w:rsid w:val="00181285"/>
    <w:rsid w:val="001814F2"/>
    <w:rsid w:val="001820AA"/>
    <w:rsid w:val="001822AF"/>
    <w:rsid w:val="00184A3F"/>
    <w:rsid w:val="001853BF"/>
    <w:rsid w:val="001853E9"/>
    <w:rsid w:val="00186E64"/>
    <w:rsid w:val="00187DEC"/>
    <w:rsid w:val="00187EAC"/>
    <w:rsid w:val="00193367"/>
    <w:rsid w:val="00193391"/>
    <w:rsid w:val="00193798"/>
    <w:rsid w:val="00194C12"/>
    <w:rsid w:val="001A20F0"/>
    <w:rsid w:val="001A26C0"/>
    <w:rsid w:val="001A2F3A"/>
    <w:rsid w:val="001A30E4"/>
    <w:rsid w:val="001A4630"/>
    <w:rsid w:val="001A5713"/>
    <w:rsid w:val="001B1089"/>
    <w:rsid w:val="001B218B"/>
    <w:rsid w:val="001B46DD"/>
    <w:rsid w:val="001B5052"/>
    <w:rsid w:val="001B5ACE"/>
    <w:rsid w:val="001B68DD"/>
    <w:rsid w:val="001B7BE4"/>
    <w:rsid w:val="001C0D24"/>
    <w:rsid w:val="001C1103"/>
    <w:rsid w:val="001C26C0"/>
    <w:rsid w:val="001C407C"/>
    <w:rsid w:val="001C6961"/>
    <w:rsid w:val="001C6D75"/>
    <w:rsid w:val="001D1DA3"/>
    <w:rsid w:val="001D3370"/>
    <w:rsid w:val="001D512F"/>
    <w:rsid w:val="001D5F37"/>
    <w:rsid w:val="001D757B"/>
    <w:rsid w:val="001E02B6"/>
    <w:rsid w:val="001E1340"/>
    <w:rsid w:val="001E24C8"/>
    <w:rsid w:val="001E7D1B"/>
    <w:rsid w:val="001E7D9C"/>
    <w:rsid w:val="001F3486"/>
    <w:rsid w:val="001F4664"/>
    <w:rsid w:val="001F643E"/>
    <w:rsid w:val="001F65C8"/>
    <w:rsid w:val="001F7583"/>
    <w:rsid w:val="002000EC"/>
    <w:rsid w:val="002003A1"/>
    <w:rsid w:val="002014CE"/>
    <w:rsid w:val="00201BFB"/>
    <w:rsid w:val="002035D1"/>
    <w:rsid w:val="0020410E"/>
    <w:rsid w:val="00207B4D"/>
    <w:rsid w:val="00207D1C"/>
    <w:rsid w:val="00211F83"/>
    <w:rsid w:val="00214528"/>
    <w:rsid w:val="00214F98"/>
    <w:rsid w:val="002152AC"/>
    <w:rsid w:val="00215CBE"/>
    <w:rsid w:val="00217A46"/>
    <w:rsid w:val="002258CC"/>
    <w:rsid w:val="00226CA7"/>
    <w:rsid w:val="00227B0F"/>
    <w:rsid w:val="00227B9A"/>
    <w:rsid w:val="0023237D"/>
    <w:rsid w:val="002372A0"/>
    <w:rsid w:val="002409DF"/>
    <w:rsid w:val="00250339"/>
    <w:rsid w:val="002508BF"/>
    <w:rsid w:val="002511A3"/>
    <w:rsid w:val="002511F8"/>
    <w:rsid w:val="00253B7C"/>
    <w:rsid w:val="002542CE"/>
    <w:rsid w:val="00254411"/>
    <w:rsid w:val="0025456F"/>
    <w:rsid w:val="0025546D"/>
    <w:rsid w:val="002560F2"/>
    <w:rsid w:val="00256EFE"/>
    <w:rsid w:val="00257309"/>
    <w:rsid w:val="0025769A"/>
    <w:rsid w:val="00260CAC"/>
    <w:rsid w:val="0026159F"/>
    <w:rsid w:val="00262C44"/>
    <w:rsid w:val="002665C4"/>
    <w:rsid w:val="00272762"/>
    <w:rsid w:val="00273516"/>
    <w:rsid w:val="002749DA"/>
    <w:rsid w:val="00274C0B"/>
    <w:rsid w:val="002764CE"/>
    <w:rsid w:val="00283F1A"/>
    <w:rsid w:val="00295DEB"/>
    <w:rsid w:val="00297DE1"/>
    <w:rsid w:val="002A174E"/>
    <w:rsid w:val="002B1154"/>
    <w:rsid w:val="002B2C20"/>
    <w:rsid w:val="002B3306"/>
    <w:rsid w:val="002B3489"/>
    <w:rsid w:val="002B539D"/>
    <w:rsid w:val="002B5B34"/>
    <w:rsid w:val="002B646E"/>
    <w:rsid w:val="002B6C7A"/>
    <w:rsid w:val="002B7433"/>
    <w:rsid w:val="002C1728"/>
    <w:rsid w:val="002C1859"/>
    <w:rsid w:val="002C6EC4"/>
    <w:rsid w:val="002C7D1A"/>
    <w:rsid w:val="002D005D"/>
    <w:rsid w:val="002D05F5"/>
    <w:rsid w:val="002D2031"/>
    <w:rsid w:val="002D3C9F"/>
    <w:rsid w:val="002D3E29"/>
    <w:rsid w:val="002D52D8"/>
    <w:rsid w:val="002D6B80"/>
    <w:rsid w:val="002D7698"/>
    <w:rsid w:val="002E09FB"/>
    <w:rsid w:val="002E118D"/>
    <w:rsid w:val="002E3247"/>
    <w:rsid w:val="002E464B"/>
    <w:rsid w:val="002E5427"/>
    <w:rsid w:val="002E5546"/>
    <w:rsid w:val="002E613F"/>
    <w:rsid w:val="002E7C2D"/>
    <w:rsid w:val="002F011B"/>
    <w:rsid w:val="002F6030"/>
    <w:rsid w:val="002F6C6B"/>
    <w:rsid w:val="002F72E4"/>
    <w:rsid w:val="0030060D"/>
    <w:rsid w:val="003007ED"/>
    <w:rsid w:val="00300FEF"/>
    <w:rsid w:val="0030119B"/>
    <w:rsid w:val="00306119"/>
    <w:rsid w:val="0030706B"/>
    <w:rsid w:val="00307BA5"/>
    <w:rsid w:val="003111D2"/>
    <w:rsid w:val="00312E42"/>
    <w:rsid w:val="003132B9"/>
    <w:rsid w:val="00315930"/>
    <w:rsid w:val="003207B7"/>
    <w:rsid w:val="00323AD4"/>
    <w:rsid w:val="00327FB7"/>
    <w:rsid w:val="00331334"/>
    <w:rsid w:val="00335D1B"/>
    <w:rsid w:val="003412B1"/>
    <w:rsid w:val="003412C8"/>
    <w:rsid w:val="003418D4"/>
    <w:rsid w:val="00344C07"/>
    <w:rsid w:val="00344FE0"/>
    <w:rsid w:val="003451C4"/>
    <w:rsid w:val="0034557D"/>
    <w:rsid w:val="00351E35"/>
    <w:rsid w:val="0035276C"/>
    <w:rsid w:val="00354844"/>
    <w:rsid w:val="00355233"/>
    <w:rsid w:val="00355447"/>
    <w:rsid w:val="003611AE"/>
    <w:rsid w:val="00370C08"/>
    <w:rsid w:val="003742EA"/>
    <w:rsid w:val="00377E5C"/>
    <w:rsid w:val="00383B23"/>
    <w:rsid w:val="00384C5D"/>
    <w:rsid w:val="00385D91"/>
    <w:rsid w:val="00386967"/>
    <w:rsid w:val="003919AB"/>
    <w:rsid w:val="00394298"/>
    <w:rsid w:val="00395011"/>
    <w:rsid w:val="003960D7"/>
    <w:rsid w:val="00396696"/>
    <w:rsid w:val="003A112E"/>
    <w:rsid w:val="003A3851"/>
    <w:rsid w:val="003A5484"/>
    <w:rsid w:val="003B1981"/>
    <w:rsid w:val="003B2D35"/>
    <w:rsid w:val="003B4203"/>
    <w:rsid w:val="003B4717"/>
    <w:rsid w:val="003B525A"/>
    <w:rsid w:val="003B5B8E"/>
    <w:rsid w:val="003C14D8"/>
    <w:rsid w:val="003C4461"/>
    <w:rsid w:val="003C721E"/>
    <w:rsid w:val="003D31BA"/>
    <w:rsid w:val="003D4270"/>
    <w:rsid w:val="003D5754"/>
    <w:rsid w:val="003D58D5"/>
    <w:rsid w:val="003D5E30"/>
    <w:rsid w:val="003E2F21"/>
    <w:rsid w:val="003E41FA"/>
    <w:rsid w:val="003E5301"/>
    <w:rsid w:val="003F1B75"/>
    <w:rsid w:val="003F49FE"/>
    <w:rsid w:val="003F5B9E"/>
    <w:rsid w:val="00400C43"/>
    <w:rsid w:val="004031F9"/>
    <w:rsid w:val="00405E6D"/>
    <w:rsid w:val="00406373"/>
    <w:rsid w:val="004067EC"/>
    <w:rsid w:val="00406838"/>
    <w:rsid w:val="00406F87"/>
    <w:rsid w:val="00411A26"/>
    <w:rsid w:val="00411CF9"/>
    <w:rsid w:val="00412981"/>
    <w:rsid w:val="00415108"/>
    <w:rsid w:val="00415D97"/>
    <w:rsid w:val="00415DE4"/>
    <w:rsid w:val="00417E72"/>
    <w:rsid w:val="00420129"/>
    <w:rsid w:val="00420CC6"/>
    <w:rsid w:val="00425016"/>
    <w:rsid w:val="00427204"/>
    <w:rsid w:val="00433013"/>
    <w:rsid w:val="00433DA4"/>
    <w:rsid w:val="004354E5"/>
    <w:rsid w:val="00440CB0"/>
    <w:rsid w:val="00445B2C"/>
    <w:rsid w:val="00445F24"/>
    <w:rsid w:val="00445FAB"/>
    <w:rsid w:val="0044785D"/>
    <w:rsid w:val="00454A65"/>
    <w:rsid w:val="00455F3E"/>
    <w:rsid w:val="004607F6"/>
    <w:rsid w:val="00461617"/>
    <w:rsid w:val="004627ED"/>
    <w:rsid w:val="0046280F"/>
    <w:rsid w:val="00465CC8"/>
    <w:rsid w:val="00466125"/>
    <w:rsid w:val="00472BD1"/>
    <w:rsid w:val="0048049C"/>
    <w:rsid w:val="004815FE"/>
    <w:rsid w:val="00484FD2"/>
    <w:rsid w:val="004851D2"/>
    <w:rsid w:val="00485C07"/>
    <w:rsid w:val="00486D2F"/>
    <w:rsid w:val="00487008"/>
    <w:rsid w:val="0049060E"/>
    <w:rsid w:val="004914FA"/>
    <w:rsid w:val="00492688"/>
    <w:rsid w:val="004930EB"/>
    <w:rsid w:val="004941DF"/>
    <w:rsid w:val="00494ED6"/>
    <w:rsid w:val="004958BA"/>
    <w:rsid w:val="00495B0E"/>
    <w:rsid w:val="0049620C"/>
    <w:rsid w:val="00496E5E"/>
    <w:rsid w:val="00497E60"/>
    <w:rsid w:val="004A14F0"/>
    <w:rsid w:val="004A2217"/>
    <w:rsid w:val="004B1CCA"/>
    <w:rsid w:val="004B3E3A"/>
    <w:rsid w:val="004B409D"/>
    <w:rsid w:val="004C3C47"/>
    <w:rsid w:val="004C40FF"/>
    <w:rsid w:val="004C5595"/>
    <w:rsid w:val="004C6481"/>
    <w:rsid w:val="004C77E3"/>
    <w:rsid w:val="004D1A7D"/>
    <w:rsid w:val="004D36F7"/>
    <w:rsid w:val="004D3EDF"/>
    <w:rsid w:val="004D4265"/>
    <w:rsid w:val="004D4475"/>
    <w:rsid w:val="004D5293"/>
    <w:rsid w:val="004D5545"/>
    <w:rsid w:val="004D6DFE"/>
    <w:rsid w:val="004D768E"/>
    <w:rsid w:val="004E11D7"/>
    <w:rsid w:val="004E1528"/>
    <w:rsid w:val="004E1AD2"/>
    <w:rsid w:val="004E53E3"/>
    <w:rsid w:val="004E59B0"/>
    <w:rsid w:val="004E5B50"/>
    <w:rsid w:val="004E5DD7"/>
    <w:rsid w:val="004E718F"/>
    <w:rsid w:val="004F0A27"/>
    <w:rsid w:val="004F2EF5"/>
    <w:rsid w:val="004F30FC"/>
    <w:rsid w:val="005004E8"/>
    <w:rsid w:val="0050137E"/>
    <w:rsid w:val="005054A9"/>
    <w:rsid w:val="00505721"/>
    <w:rsid w:val="00505EB6"/>
    <w:rsid w:val="00506FB9"/>
    <w:rsid w:val="00507488"/>
    <w:rsid w:val="0050750C"/>
    <w:rsid w:val="00507AA4"/>
    <w:rsid w:val="005106B9"/>
    <w:rsid w:val="0051596C"/>
    <w:rsid w:val="005225EA"/>
    <w:rsid w:val="00525C83"/>
    <w:rsid w:val="005262AC"/>
    <w:rsid w:val="00527956"/>
    <w:rsid w:val="0053148D"/>
    <w:rsid w:val="00535C1D"/>
    <w:rsid w:val="005365BB"/>
    <w:rsid w:val="00541BF9"/>
    <w:rsid w:val="00541EDB"/>
    <w:rsid w:val="0054297A"/>
    <w:rsid w:val="00542AF7"/>
    <w:rsid w:val="0054328E"/>
    <w:rsid w:val="00543B0D"/>
    <w:rsid w:val="00544075"/>
    <w:rsid w:val="00544711"/>
    <w:rsid w:val="00544E62"/>
    <w:rsid w:val="005452FA"/>
    <w:rsid w:val="00546437"/>
    <w:rsid w:val="00550C46"/>
    <w:rsid w:val="005534C5"/>
    <w:rsid w:val="0055401C"/>
    <w:rsid w:val="005550A0"/>
    <w:rsid w:val="005558AF"/>
    <w:rsid w:val="00560A96"/>
    <w:rsid w:val="00564359"/>
    <w:rsid w:val="005654F6"/>
    <w:rsid w:val="00566121"/>
    <w:rsid w:val="00571FB6"/>
    <w:rsid w:val="005731D6"/>
    <w:rsid w:val="00573233"/>
    <w:rsid w:val="00575708"/>
    <w:rsid w:val="00575CB7"/>
    <w:rsid w:val="005779B2"/>
    <w:rsid w:val="00583E66"/>
    <w:rsid w:val="00584B29"/>
    <w:rsid w:val="00584C10"/>
    <w:rsid w:val="005A0440"/>
    <w:rsid w:val="005A0CE8"/>
    <w:rsid w:val="005A101D"/>
    <w:rsid w:val="005A2259"/>
    <w:rsid w:val="005A30DC"/>
    <w:rsid w:val="005A58EC"/>
    <w:rsid w:val="005A6E83"/>
    <w:rsid w:val="005B14AE"/>
    <w:rsid w:val="005B1756"/>
    <w:rsid w:val="005B3B49"/>
    <w:rsid w:val="005B418A"/>
    <w:rsid w:val="005B432A"/>
    <w:rsid w:val="005B4B10"/>
    <w:rsid w:val="005B4B89"/>
    <w:rsid w:val="005B5AB2"/>
    <w:rsid w:val="005B6688"/>
    <w:rsid w:val="005B6870"/>
    <w:rsid w:val="005C0E63"/>
    <w:rsid w:val="005C327F"/>
    <w:rsid w:val="005C3E7C"/>
    <w:rsid w:val="005C6F36"/>
    <w:rsid w:val="005C731F"/>
    <w:rsid w:val="005D17A2"/>
    <w:rsid w:val="005D24CF"/>
    <w:rsid w:val="005D5EBE"/>
    <w:rsid w:val="005E5644"/>
    <w:rsid w:val="005F16EF"/>
    <w:rsid w:val="005F1835"/>
    <w:rsid w:val="005F2496"/>
    <w:rsid w:val="005F4E42"/>
    <w:rsid w:val="00601151"/>
    <w:rsid w:val="00604449"/>
    <w:rsid w:val="00604785"/>
    <w:rsid w:val="00605C9D"/>
    <w:rsid w:val="0061036E"/>
    <w:rsid w:val="00610692"/>
    <w:rsid w:val="00610D1C"/>
    <w:rsid w:val="00615E24"/>
    <w:rsid w:val="00616208"/>
    <w:rsid w:val="00621E66"/>
    <w:rsid w:val="00622E50"/>
    <w:rsid w:val="00623A0F"/>
    <w:rsid w:val="00624AF6"/>
    <w:rsid w:val="00625CC1"/>
    <w:rsid w:val="00627230"/>
    <w:rsid w:val="00630896"/>
    <w:rsid w:val="0063092D"/>
    <w:rsid w:val="00631434"/>
    <w:rsid w:val="00631AFA"/>
    <w:rsid w:val="00634FC6"/>
    <w:rsid w:val="00636242"/>
    <w:rsid w:val="00645B60"/>
    <w:rsid w:val="00647725"/>
    <w:rsid w:val="00650C0C"/>
    <w:rsid w:val="00660622"/>
    <w:rsid w:val="006616A2"/>
    <w:rsid w:val="00662AE6"/>
    <w:rsid w:val="00667551"/>
    <w:rsid w:val="00670198"/>
    <w:rsid w:val="0067373D"/>
    <w:rsid w:val="0067550E"/>
    <w:rsid w:val="00675ACC"/>
    <w:rsid w:val="0067734C"/>
    <w:rsid w:val="006817D9"/>
    <w:rsid w:val="00683C31"/>
    <w:rsid w:val="00684E1F"/>
    <w:rsid w:val="00692B0E"/>
    <w:rsid w:val="00696A6E"/>
    <w:rsid w:val="00697371"/>
    <w:rsid w:val="006A365E"/>
    <w:rsid w:val="006A3DDB"/>
    <w:rsid w:val="006B0406"/>
    <w:rsid w:val="006B17E1"/>
    <w:rsid w:val="006B22CD"/>
    <w:rsid w:val="006B7610"/>
    <w:rsid w:val="006C0D3C"/>
    <w:rsid w:val="006C1795"/>
    <w:rsid w:val="006C252C"/>
    <w:rsid w:val="006C2FD8"/>
    <w:rsid w:val="006D01E9"/>
    <w:rsid w:val="006D378A"/>
    <w:rsid w:val="006E05C4"/>
    <w:rsid w:val="006E34EC"/>
    <w:rsid w:val="006E3D8A"/>
    <w:rsid w:val="006E4C08"/>
    <w:rsid w:val="006E60D0"/>
    <w:rsid w:val="006E6FCD"/>
    <w:rsid w:val="006F3344"/>
    <w:rsid w:val="006F43B7"/>
    <w:rsid w:val="006F445E"/>
    <w:rsid w:val="006F5038"/>
    <w:rsid w:val="006F5852"/>
    <w:rsid w:val="006F7EAB"/>
    <w:rsid w:val="007002F6"/>
    <w:rsid w:val="00703CD2"/>
    <w:rsid w:val="007049C2"/>
    <w:rsid w:val="0070505A"/>
    <w:rsid w:val="0070692A"/>
    <w:rsid w:val="00707605"/>
    <w:rsid w:val="00707C19"/>
    <w:rsid w:val="007152BF"/>
    <w:rsid w:val="00720A7F"/>
    <w:rsid w:val="00721544"/>
    <w:rsid w:val="00721E0A"/>
    <w:rsid w:val="007242E3"/>
    <w:rsid w:val="00726B43"/>
    <w:rsid w:val="0073275C"/>
    <w:rsid w:val="00732F9A"/>
    <w:rsid w:val="0073364B"/>
    <w:rsid w:val="007362D8"/>
    <w:rsid w:val="00736671"/>
    <w:rsid w:val="00737DF1"/>
    <w:rsid w:val="00740DCE"/>
    <w:rsid w:val="00745D94"/>
    <w:rsid w:val="00745EFB"/>
    <w:rsid w:val="007472D8"/>
    <w:rsid w:val="00752420"/>
    <w:rsid w:val="007524C4"/>
    <w:rsid w:val="00754FEA"/>
    <w:rsid w:val="00756318"/>
    <w:rsid w:val="007567A2"/>
    <w:rsid w:val="00757272"/>
    <w:rsid w:val="0076039F"/>
    <w:rsid w:val="0076048C"/>
    <w:rsid w:val="007614D1"/>
    <w:rsid w:val="00764235"/>
    <w:rsid w:val="007646FC"/>
    <w:rsid w:val="0077069C"/>
    <w:rsid w:val="00771136"/>
    <w:rsid w:val="0077274F"/>
    <w:rsid w:val="00777663"/>
    <w:rsid w:val="007805B0"/>
    <w:rsid w:val="007818AD"/>
    <w:rsid w:val="00782D69"/>
    <w:rsid w:val="00784336"/>
    <w:rsid w:val="007848EA"/>
    <w:rsid w:val="0078605D"/>
    <w:rsid w:val="007868C1"/>
    <w:rsid w:val="00787F36"/>
    <w:rsid w:val="00792247"/>
    <w:rsid w:val="0079241B"/>
    <w:rsid w:val="0079369C"/>
    <w:rsid w:val="00796A76"/>
    <w:rsid w:val="007A0531"/>
    <w:rsid w:val="007A06F1"/>
    <w:rsid w:val="007A155F"/>
    <w:rsid w:val="007A34BA"/>
    <w:rsid w:val="007B0268"/>
    <w:rsid w:val="007B2710"/>
    <w:rsid w:val="007B7E1B"/>
    <w:rsid w:val="007C1647"/>
    <w:rsid w:val="007C2388"/>
    <w:rsid w:val="007C2CF7"/>
    <w:rsid w:val="007C4D81"/>
    <w:rsid w:val="007C632C"/>
    <w:rsid w:val="007C6D68"/>
    <w:rsid w:val="007D2B55"/>
    <w:rsid w:val="007D6F71"/>
    <w:rsid w:val="007E0D0F"/>
    <w:rsid w:val="007E271E"/>
    <w:rsid w:val="007E38D9"/>
    <w:rsid w:val="007E3C4C"/>
    <w:rsid w:val="007E5246"/>
    <w:rsid w:val="007E64B0"/>
    <w:rsid w:val="007E7BF2"/>
    <w:rsid w:val="007F3087"/>
    <w:rsid w:val="007F687D"/>
    <w:rsid w:val="007F72C3"/>
    <w:rsid w:val="00812B64"/>
    <w:rsid w:val="00813368"/>
    <w:rsid w:val="00814B15"/>
    <w:rsid w:val="0081723B"/>
    <w:rsid w:val="0081735A"/>
    <w:rsid w:val="00820F06"/>
    <w:rsid w:val="00822C05"/>
    <w:rsid w:val="00825EF9"/>
    <w:rsid w:val="008266E5"/>
    <w:rsid w:val="00827FBB"/>
    <w:rsid w:val="008302AE"/>
    <w:rsid w:val="008315A1"/>
    <w:rsid w:val="008331BC"/>
    <w:rsid w:val="008340DC"/>
    <w:rsid w:val="00834E33"/>
    <w:rsid w:val="00837795"/>
    <w:rsid w:val="008403C2"/>
    <w:rsid w:val="008437A8"/>
    <w:rsid w:val="00843D76"/>
    <w:rsid w:val="00844A08"/>
    <w:rsid w:val="0084664F"/>
    <w:rsid w:val="00846BB1"/>
    <w:rsid w:val="00847095"/>
    <w:rsid w:val="0085038B"/>
    <w:rsid w:val="00853772"/>
    <w:rsid w:val="008602DF"/>
    <w:rsid w:val="00861A20"/>
    <w:rsid w:val="00862CFB"/>
    <w:rsid w:val="008657A9"/>
    <w:rsid w:val="00866822"/>
    <w:rsid w:val="008672A0"/>
    <w:rsid w:val="00867504"/>
    <w:rsid w:val="0087187B"/>
    <w:rsid w:val="00871A74"/>
    <w:rsid w:val="0087332F"/>
    <w:rsid w:val="00875DC8"/>
    <w:rsid w:val="008764F2"/>
    <w:rsid w:val="008801A5"/>
    <w:rsid w:val="00880343"/>
    <w:rsid w:val="00881D13"/>
    <w:rsid w:val="008826FA"/>
    <w:rsid w:val="00884F33"/>
    <w:rsid w:val="0088576D"/>
    <w:rsid w:val="00892C5D"/>
    <w:rsid w:val="008959B2"/>
    <w:rsid w:val="00896D09"/>
    <w:rsid w:val="008976A1"/>
    <w:rsid w:val="008A0909"/>
    <w:rsid w:val="008A38F9"/>
    <w:rsid w:val="008A3D3E"/>
    <w:rsid w:val="008A55D2"/>
    <w:rsid w:val="008B09AD"/>
    <w:rsid w:val="008B1302"/>
    <w:rsid w:val="008B643D"/>
    <w:rsid w:val="008B75FB"/>
    <w:rsid w:val="008C1C82"/>
    <w:rsid w:val="008C5360"/>
    <w:rsid w:val="008C5772"/>
    <w:rsid w:val="008C6E76"/>
    <w:rsid w:val="008D049C"/>
    <w:rsid w:val="008D10F0"/>
    <w:rsid w:val="008D3BFB"/>
    <w:rsid w:val="008D563A"/>
    <w:rsid w:val="008D5A96"/>
    <w:rsid w:val="008D76FD"/>
    <w:rsid w:val="008D79B8"/>
    <w:rsid w:val="008E08A5"/>
    <w:rsid w:val="008E1FCF"/>
    <w:rsid w:val="008E214C"/>
    <w:rsid w:val="008E2976"/>
    <w:rsid w:val="008E2BBA"/>
    <w:rsid w:val="008E76EC"/>
    <w:rsid w:val="008F5295"/>
    <w:rsid w:val="008F61C6"/>
    <w:rsid w:val="008F7CD5"/>
    <w:rsid w:val="00900E13"/>
    <w:rsid w:val="00900E9D"/>
    <w:rsid w:val="00904D9D"/>
    <w:rsid w:val="009068E2"/>
    <w:rsid w:val="00906CD0"/>
    <w:rsid w:val="00906D92"/>
    <w:rsid w:val="00907AF2"/>
    <w:rsid w:val="0091017D"/>
    <w:rsid w:val="00910877"/>
    <w:rsid w:val="00914046"/>
    <w:rsid w:val="00920A8D"/>
    <w:rsid w:val="009212EF"/>
    <w:rsid w:val="00921810"/>
    <w:rsid w:val="009266EF"/>
    <w:rsid w:val="009271D8"/>
    <w:rsid w:val="00931265"/>
    <w:rsid w:val="0093409D"/>
    <w:rsid w:val="00935223"/>
    <w:rsid w:val="0093659F"/>
    <w:rsid w:val="00943176"/>
    <w:rsid w:val="00943659"/>
    <w:rsid w:val="009474BF"/>
    <w:rsid w:val="00950AFF"/>
    <w:rsid w:val="00953AA9"/>
    <w:rsid w:val="009543EF"/>
    <w:rsid w:val="00954ED5"/>
    <w:rsid w:val="00961B9C"/>
    <w:rsid w:val="009631D2"/>
    <w:rsid w:val="009639F3"/>
    <w:rsid w:val="0096661F"/>
    <w:rsid w:val="0096791B"/>
    <w:rsid w:val="00967EC0"/>
    <w:rsid w:val="00970408"/>
    <w:rsid w:val="0097702F"/>
    <w:rsid w:val="009777CB"/>
    <w:rsid w:val="00977925"/>
    <w:rsid w:val="00977969"/>
    <w:rsid w:val="0098270F"/>
    <w:rsid w:val="009834F0"/>
    <w:rsid w:val="009838A2"/>
    <w:rsid w:val="00984663"/>
    <w:rsid w:val="00985728"/>
    <w:rsid w:val="00987D08"/>
    <w:rsid w:val="00993494"/>
    <w:rsid w:val="00997D7A"/>
    <w:rsid w:val="00997FAC"/>
    <w:rsid w:val="009A26EE"/>
    <w:rsid w:val="009A27E9"/>
    <w:rsid w:val="009A3B32"/>
    <w:rsid w:val="009A4099"/>
    <w:rsid w:val="009A7A25"/>
    <w:rsid w:val="009B1E42"/>
    <w:rsid w:val="009B4403"/>
    <w:rsid w:val="009B45FB"/>
    <w:rsid w:val="009C40FF"/>
    <w:rsid w:val="009C4A97"/>
    <w:rsid w:val="009C50BA"/>
    <w:rsid w:val="009C6628"/>
    <w:rsid w:val="009D0C0F"/>
    <w:rsid w:val="009D3536"/>
    <w:rsid w:val="009D4C51"/>
    <w:rsid w:val="009D73B6"/>
    <w:rsid w:val="009E05AE"/>
    <w:rsid w:val="009E0EAF"/>
    <w:rsid w:val="009E1953"/>
    <w:rsid w:val="009E1AC0"/>
    <w:rsid w:val="009E3A4A"/>
    <w:rsid w:val="009E3E54"/>
    <w:rsid w:val="009E49AC"/>
    <w:rsid w:val="009E5701"/>
    <w:rsid w:val="009F3164"/>
    <w:rsid w:val="009F5F73"/>
    <w:rsid w:val="00A017EA"/>
    <w:rsid w:val="00A0194D"/>
    <w:rsid w:val="00A057B4"/>
    <w:rsid w:val="00A10386"/>
    <w:rsid w:val="00A121E7"/>
    <w:rsid w:val="00A1222C"/>
    <w:rsid w:val="00A15011"/>
    <w:rsid w:val="00A15952"/>
    <w:rsid w:val="00A16DD8"/>
    <w:rsid w:val="00A2150C"/>
    <w:rsid w:val="00A23C2F"/>
    <w:rsid w:val="00A2413C"/>
    <w:rsid w:val="00A246F5"/>
    <w:rsid w:val="00A279E1"/>
    <w:rsid w:val="00A27A87"/>
    <w:rsid w:val="00A27E0F"/>
    <w:rsid w:val="00A31045"/>
    <w:rsid w:val="00A317B8"/>
    <w:rsid w:val="00A325AE"/>
    <w:rsid w:val="00A33D9E"/>
    <w:rsid w:val="00A41233"/>
    <w:rsid w:val="00A418AE"/>
    <w:rsid w:val="00A41BD2"/>
    <w:rsid w:val="00A41C29"/>
    <w:rsid w:val="00A43EB4"/>
    <w:rsid w:val="00A44473"/>
    <w:rsid w:val="00A445DD"/>
    <w:rsid w:val="00A44B9D"/>
    <w:rsid w:val="00A45B0E"/>
    <w:rsid w:val="00A460C2"/>
    <w:rsid w:val="00A4762F"/>
    <w:rsid w:val="00A50976"/>
    <w:rsid w:val="00A5157E"/>
    <w:rsid w:val="00A541B2"/>
    <w:rsid w:val="00A55451"/>
    <w:rsid w:val="00A55C9A"/>
    <w:rsid w:val="00A56BE6"/>
    <w:rsid w:val="00A65041"/>
    <w:rsid w:val="00A71C7A"/>
    <w:rsid w:val="00A722C5"/>
    <w:rsid w:val="00A73E52"/>
    <w:rsid w:val="00A77E82"/>
    <w:rsid w:val="00A819CE"/>
    <w:rsid w:val="00A81AF1"/>
    <w:rsid w:val="00A84C84"/>
    <w:rsid w:val="00A85B56"/>
    <w:rsid w:val="00A90C34"/>
    <w:rsid w:val="00A91A1F"/>
    <w:rsid w:val="00A91C77"/>
    <w:rsid w:val="00A92062"/>
    <w:rsid w:val="00A9329E"/>
    <w:rsid w:val="00A95AA6"/>
    <w:rsid w:val="00AA080E"/>
    <w:rsid w:val="00AA7866"/>
    <w:rsid w:val="00AB0A9E"/>
    <w:rsid w:val="00AB0BA9"/>
    <w:rsid w:val="00AB11D2"/>
    <w:rsid w:val="00AB6996"/>
    <w:rsid w:val="00AB6C91"/>
    <w:rsid w:val="00AC00C9"/>
    <w:rsid w:val="00AC24EE"/>
    <w:rsid w:val="00AC29AA"/>
    <w:rsid w:val="00AC4AA9"/>
    <w:rsid w:val="00AC5102"/>
    <w:rsid w:val="00AC688D"/>
    <w:rsid w:val="00AC7ABE"/>
    <w:rsid w:val="00AD0E7F"/>
    <w:rsid w:val="00AD2415"/>
    <w:rsid w:val="00AD3BFA"/>
    <w:rsid w:val="00AD3D3E"/>
    <w:rsid w:val="00AD7D12"/>
    <w:rsid w:val="00AE01B8"/>
    <w:rsid w:val="00AE0834"/>
    <w:rsid w:val="00AE0E52"/>
    <w:rsid w:val="00AE2E08"/>
    <w:rsid w:val="00AE3D60"/>
    <w:rsid w:val="00AE58AA"/>
    <w:rsid w:val="00AE7B8E"/>
    <w:rsid w:val="00AF233E"/>
    <w:rsid w:val="00AF5367"/>
    <w:rsid w:val="00AF754C"/>
    <w:rsid w:val="00B10D22"/>
    <w:rsid w:val="00B11889"/>
    <w:rsid w:val="00B1328D"/>
    <w:rsid w:val="00B145C2"/>
    <w:rsid w:val="00B16830"/>
    <w:rsid w:val="00B17364"/>
    <w:rsid w:val="00B178CA"/>
    <w:rsid w:val="00B209BC"/>
    <w:rsid w:val="00B22A1B"/>
    <w:rsid w:val="00B26CA7"/>
    <w:rsid w:val="00B33C32"/>
    <w:rsid w:val="00B37034"/>
    <w:rsid w:val="00B43712"/>
    <w:rsid w:val="00B46394"/>
    <w:rsid w:val="00B47D64"/>
    <w:rsid w:val="00B53649"/>
    <w:rsid w:val="00B54318"/>
    <w:rsid w:val="00B54F1D"/>
    <w:rsid w:val="00B56174"/>
    <w:rsid w:val="00B6102B"/>
    <w:rsid w:val="00B616D9"/>
    <w:rsid w:val="00B64287"/>
    <w:rsid w:val="00B64330"/>
    <w:rsid w:val="00B646F1"/>
    <w:rsid w:val="00B65156"/>
    <w:rsid w:val="00B7158B"/>
    <w:rsid w:val="00B74E5F"/>
    <w:rsid w:val="00B754C1"/>
    <w:rsid w:val="00B7686C"/>
    <w:rsid w:val="00B76E08"/>
    <w:rsid w:val="00B80629"/>
    <w:rsid w:val="00B810CE"/>
    <w:rsid w:val="00B83C78"/>
    <w:rsid w:val="00B84196"/>
    <w:rsid w:val="00B941EB"/>
    <w:rsid w:val="00B9431C"/>
    <w:rsid w:val="00B9534B"/>
    <w:rsid w:val="00B95DE8"/>
    <w:rsid w:val="00B9727B"/>
    <w:rsid w:val="00BA26C6"/>
    <w:rsid w:val="00BA3612"/>
    <w:rsid w:val="00BA3A87"/>
    <w:rsid w:val="00BA51F5"/>
    <w:rsid w:val="00BA5445"/>
    <w:rsid w:val="00BA6EFA"/>
    <w:rsid w:val="00BB0D19"/>
    <w:rsid w:val="00BB5764"/>
    <w:rsid w:val="00BB7125"/>
    <w:rsid w:val="00BB7C1B"/>
    <w:rsid w:val="00BC03E0"/>
    <w:rsid w:val="00BC5763"/>
    <w:rsid w:val="00BC6D84"/>
    <w:rsid w:val="00BC7EB1"/>
    <w:rsid w:val="00BD1CEE"/>
    <w:rsid w:val="00BD456B"/>
    <w:rsid w:val="00BD6225"/>
    <w:rsid w:val="00BE00AC"/>
    <w:rsid w:val="00BE0FA5"/>
    <w:rsid w:val="00BE3897"/>
    <w:rsid w:val="00BE6010"/>
    <w:rsid w:val="00BE755B"/>
    <w:rsid w:val="00BF2DB9"/>
    <w:rsid w:val="00BF3890"/>
    <w:rsid w:val="00BF3B0D"/>
    <w:rsid w:val="00BF571D"/>
    <w:rsid w:val="00BF5A4A"/>
    <w:rsid w:val="00BF60B3"/>
    <w:rsid w:val="00BF61FF"/>
    <w:rsid w:val="00C0234B"/>
    <w:rsid w:val="00C03A19"/>
    <w:rsid w:val="00C03C39"/>
    <w:rsid w:val="00C03D90"/>
    <w:rsid w:val="00C051F5"/>
    <w:rsid w:val="00C05BC6"/>
    <w:rsid w:val="00C07005"/>
    <w:rsid w:val="00C1013E"/>
    <w:rsid w:val="00C1018D"/>
    <w:rsid w:val="00C1108A"/>
    <w:rsid w:val="00C12D32"/>
    <w:rsid w:val="00C13444"/>
    <w:rsid w:val="00C1364E"/>
    <w:rsid w:val="00C14487"/>
    <w:rsid w:val="00C20230"/>
    <w:rsid w:val="00C235D8"/>
    <w:rsid w:val="00C26AF2"/>
    <w:rsid w:val="00C3284D"/>
    <w:rsid w:val="00C329AF"/>
    <w:rsid w:val="00C34E94"/>
    <w:rsid w:val="00C3567E"/>
    <w:rsid w:val="00C35917"/>
    <w:rsid w:val="00C3648E"/>
    <w:rsid w:val="00C37B88"/>
    <w:rsid w:val="00C4043F"/>
    <w:rsid w:val="00C42BE0"/>
    <w:rsid w:val="00C43C7D"/>
    <w:rsid w:val="00C45206"/>
    <w:rsid w:val="00C47B2A"/>
    <w:rsid w:val="00C50EED"/>
    <w:rsid w:val="00C51AEE"/>
    <w:rsid w:val="00C540AC"/>
    <w:rsid w:val="00C5768A"/>
    <w:rsid w:val="00C60C65"/>
    <w:rsid w:val="00C6564D"/>
    <w:rsid w:val="00C66B75"/>
    <w:rsid w:val="00C74131"/>
    <w:rsid w:val="00C849B4"/>
    <w:rsid w:val="00C863FF"/>
    <w:rsid w:val="00C87C9D"/>
    <w:rsid w:val="00C90EB4"/>
    <w:rsid w:val="00C92C44"/>
    <w:rsid w:val="00C9338C"/>
    <w:rsid w:val="00C96862"/>
    <w:rsid w:val="00C96DB1"/>
    <w:rsid w:val="00C97F99"/>
    <w:rsid w:val="00CA0EAC"/>
    <w:rsid w:val="00CA2785"/>
    <w:rsid w:val="00CA3E41"/>
    <w:rsid w:val="00CB1EFB"/>
    <w:rsid w:val="00CB640E"/>
    <w:rsid w:val="00CC03AD"/>
    <w:rsid w:val="00CC0DD1"/>
    <w:rsid w:val="00CC116B"/>
    <w:rsid w:val="00CC35CF"/>
    <w:rsid w:val="00CC58BF"/>
    <w:rsid w:val="00CC5A46"/>
    <w:rsid w:val="00CC5D1D"/>
    <w:rsid w:val="00CC79E2"/>
    <w:rsid w:val="00CD22D3"/>
    <w:rsid w:val="00CD336F"/>
    <w:rsid w:val="00CE13A8"/>
    <w:rsid w:val="00CE1D3C"/>
    <w:rsid w:val="00CE4603"/>
    <w:rsid w:val="00CF1F04"/>
    <w:rsid w:val="00CF4E01"/>
    <w:rsid w:val="00CF5631"/>
    <w:rsid w:val="00D01519"/>
    <w:rsid w:val="00D01D56"/>
    <w:rsid w:val="00D02549"/>
    <w:rsid w:val="00D02E52"/>
    <w:rsid w:val="00D0387B"/>
    <w:rsid w:val="00D1216F"/>
    <w:rsid w:val="00D17459"/>
    <w:rsid w:val="00D20154"/>
    <w:rsid w:val="00D20DA4"/>
    <w:rsid w:val="00D236C8"/>
    <w:rsid w:val="00D23B67"/>
    <w:rsid w:val="00D27293"/>
    <w:rsid w:val="00D27369"/>
    <w:rsid w:val="00D303B9"/>
    <w:rsid w:val="00D31E15"/>
    <w:rsid w:val="00D336A4"/>
    <w:rsid w:val="00D33F46"/>
    <w:rsid w:val="00D344F0"/>
    <w:rsid w:val="00D363F9"/>
    <w:rsid w:val="00D36486"/>
    <w:rsid w:val="00D41C88"/>
    <w:rsid w:val="00D44610"/>
    <w:rsid w:val="00D4592E"/>
    <w:rsid w:val="00D46AFC"/>
    <w:rsid w:val="00D46F44"/>
    <w:rsid w:val="00D52C23"/>
    <w:rsid w:val="00D539D3"/>
    <w:rsid w:val="00D53F02"/>
    <w:rsid w:val="00D5640E"/>
    <w:rsid w:val="00D57820"/>
    <w:rsid w:val="00D61EBF"/>
    <w:rsid w:val="00D61F39"/>
    <w:rsid w:val="00D62D24"/>
    <w:rsid w:val="00D63D58"/>
    <w:rsid w:val="00D64BAD"/>
    <w:rsid w:val="00D651D0"/>
    <w:rsid w:val="00D664A0"/>
    <w:rsid w:val="00D66547"/>
    <w:rsid w:val="00D73890"/>
    <w:rsid w:val="00D743F3"/>
    <w:rsid w:val="00D75E5B"/>
    <w:rsid w:val="00D7613A"/>
    <w:rsid w:val="00D76FD7"/>
    <w:rsid w:val="00D80570"/>
    <w:rsid w:val="00D843FE"/>
    <w:rsid w:val="00D86763"/>
    <w:rsid w:val="00D868AB"/>
    <w:rsid w:val="00D87926"/>
    <w:rsid w:val="00D92D3E"/>
    <w:rsid w:val="00D92E61"/>
    <w:rsid w:val="00D94098"/>
    <w:rsid w:val="00D962B8"/>
    <w:rsid w:val="00D974F6"/>
    <w:rsid w:val="00DA13A6"/>
    <w:rsid w:val="00DA38B7"/>
    <w:rsid w:val="00DA3BFE"/>
    <w:rsid w:val="00DA45CF"/>
    <w:rsid w:val="00DA4D1A"/>
    <w:rsid w:val="00DA56E2"/>
    <w:rsid w:val="00DA587A"/>
    <w:rsid w:val="00DA6EA4"/>
    <w:rsid w:val="00DB0BA5"/>
    <w:rsid w:val="00DB1A1B"/>
    <w:rsid w:val="00DB73A2"/>
    <w:rsid w:val="00DC3CB7"/>
    <w:rsid w:val="00DC5A77"/>
    <w:rsid w:val="00DC716C"/>
    <w:rsid w:val="00DD07D3"/>
    <w:rsid w:val="00DD0DFD"/>
    <w:rsid w:val="00DD252B"/>
    <w:rsid w:val="00DD3EE2"/>
    <w:rsid w:val="00DD441B"/>
    <w:rsid w:val="00DD48B9"/>
    <w:rsid w:val="00DD6F77"/>
    <w:rsid w:val="00DE016A"/>
    <w:rsid w:val="00DE23B5"/>
    <w:rsid w:val="00DE24D3"/>
    <w:rsid w:val="00DE25D2"/>
    <w:rsid w:val="00DE28BE"/>
    <w:rsid w:val="00DE6CA4"/>
    <w:rsid w:val="00DF392B"/>
    <w:rsid w:val="00DF499F"/>
    <w:rsid w:val="00E05A2E"/>
    <w:rsid w:val="00E061F6"/>
    <w:rsid w:val="00E07274"/>
    <w:rsid w:val="00E12D6B"/>
    <w:rsid w:val="00E130F5"/>
    <w:rsid w:val="00E13769"/>
    <w:rsid w:val="00E15981"/>
    <w:rsid w:val="00E16D07"/>
    <w:rsid w:val="00E232CC"/>
    <w:rsid w:val="00E25411"/>
    <w:rsid w:val="00E2592F"/>
    <w:rsid w:val="00E30966"/>
    <w:rsid w:val="00E33FC4"/>
    <w:rsid w:val="00E34696"/>
    <w:rsid w:val="00E34D7A"/>
    <w:rsid w:val="00E36E0C"/>
    <w:rsid w:val="00E37298"/>
    <w:rsid w:val="00E373FC"/>
    <w:rsid w:val="00E3791B"/>
    <w:rsid w:val="00E408C4"/>
    <w:rsid w:val="00E46314"/>
    <w:rsid w:val="00E5084D"/>
    <w:rsid w:val="00E50D79"/>
    <w:rsid w:val="00E52E58"/>
    <w:rsid w:val="00E5434F"/>
    <w:rsid w:val="00E628A5"/>
    <w:rsid w:val="00E64EB1"/>
    <w:rsid w:val="00E6555E"/>
    <w:rsid w:val="00E6611F"/>
    <w:rsid w:val="00E67793"/>
    <w:rsid w:val="00E7519B"/>
    <w:rsid w:val="00E80418"/>
    <w:rsid w:val="00E860F7"/>
    <w:rsid w:val="00E866D6"/>
    <w:rsid w:val="00E924C4"/>
    <w:rsid w:val="00E92970"/>
    <w:rsid w:val="00E947C4"/>
    <w:rsid w:val="00E9533F"/>
    <w:rsid w:val="00EA46D9"/>
    <w:rsid w:val="00EB0AB4"/>
    <w:rsid w:val="00EB2C1E"/>
    <w:rsid w:val="00EB3D38"/>
    <w:rsid w:val="00EB5C2A"/>
    <w:rsid w:val="00EB6B7F"/>
    <w:rsid w:val="00EB6F62"/>
    <w:rsid w:val="00EC3602"/>
    <w:rsid w:val="00EC6D67"/>
    <w:rsid w:val="00EC7B21"/>
    <w:rsid w:val="00ED0CD5"/>
    <w:rsid w:val="00ED1862"/>
    <w:rsid w:val="00ED3769"/>
    <w:rsid w:val="00EE2137"/>
    <w:rsid w:val="00EE460E"/>
    <w:rsid w:val="00EE593E"/>
    <w:rsid w:val="00EE5ADA"/>
    <w:rsid w:val="00EF0239"/>
    <w:rsid w:val="00EF04F7"/>
    <w:rsid w:val="00EF0A44"/>
    <w:rsid w:val="00EF14F3"/>
    <w:rsid w:val="00EF1779"/>
    <w:rsid w:val="00EF19C5"/>
    <w:rsid w:val="00EF1F45"/>
    <w:rsid w:val="00EF51B5"/>
    <w:rsid w:val="00EF51FC"/>
    <w:rsid w:val="00EF5EE8"/>
    <w:rsid w:val="00EF6D8E"/>
    <w:rsid w:val="00F013E4"/>
    <w:rsid w:val="00F024AC"/>
    <w:rsid w:val="00F02C0C"/>
    <w:rsid w:val="00F0397D"/>
    <w:rsid w:val="00F04F1B"/>
    <w:rsid w:val="00F062A9"/>
    <w:rsid w:val="00F06AB3"/>
    <w:rsid w:val="00F075BF"/>
    <w:rsid w:val="00F101C1"/>
    <w:rsid w:val="00F12696"/>
    <w:rsid w:val="00F13420"/>
    <w:rsid w:val="00F1494C"/>
    <w:rsid w:val="00F14C38"/>
    <w:rsid w:val="00F15FC8"/>
    <w:rsid w:val="00F212CD"/>
    <w:rsid w:val="00F22D75"/>
    <w:rsid w:val="00F24945"/>
    <w:rsid w:val="00F2590D"/>
    <w:rsid w:val="00F26B77"/>
    <w:rsid w:val="00F276A9"/>
    <w:rsid w:val="00F277DF"/>
    <w:rsid w:val="00F31518"/>
    <w:rsid w:val="00F321DC"/>
    <w:rsid w:val="00F32DFC"/>
    <w:rsid w:val="00F32FA7"/>
    <w:rsid w:val="00F36385"/>
    <w:rsid w:val="00F4147E"/>
    <w:rsid w:val="00F4306D"/>
    <w:rsid w:val="00F47116"/>
    <w:rsid w:val="00F4713B"/>
    <w:rsid w:val="00F5037E"/>
    <w:rsid w:val="00F50FE1"/>
    <w:rsid w:val="00F51303"/>
    <w:rsid w:val="00F526BC"/>
    <w:rsid w:val="00F60F40"/>
    <w:rsid w:val="00F61886"/>
    <w:rsid w:val="00F6285D"/>
    <w:rsid w:val="00F62EB2"/>
    <w:rsid w:val="00F648E5"/>
    <w:rsid w:val="00F71010"/>
    <w:rsid w:val="00F71AB5"/>
    <w:rsid w:val="00F743C4"/>
    <w:rsid w:val="00F77A22"/>
    <w:rsid w:val="00F802EE"/>
    <w:rsid w:val="00F8047D"/>
    <w:rsid w:val="00F80C52"/>
    <w:rsid w:val="00F8208F"/>
    <w:rsid w:val="00F8267F"/>
    <w:rsid w:val="00F86C97"/>
    <w:rsid w:val="00F9021F"/>
    <w:rsid w:val="00F92DE0"/>
    <w:rsid w:val="00F940A9"/>
    <w:rsid w:val="00F94273"/>
    <w:rsid w:val="00F946B7"/>
    <w:rsid w:val="00F95623"/>
    <w:rsid w:val="00F96B05"/>
    <w:rsid w:val="00FA3303"/>
    <w:rsid w:val="00FA46C0"/>
    <w:rsid w:val="00FA50E3"/>
    <w:rsid w:val="00FA60D8"/>
    <w:rsid w:val="00FA612F"/>
    <w:rsid w:val="00FA73E7"/>
    <w:rsid w:val="00FB3B48"/>
    <w:rsid w:val="00FB415B"/>
    <w:rsid w:val="00FC045C"/>
    <w:rsid w:val="00FC06B6"/>
    <w:rsid w:val="00FC0D25"/>
    <w:rsid w:val="00FC188F"/>
    <w:rsid w:val="00FC1D2B"/>
    <w:rsid w:val="00FC4015"/>
    <w:rsid w:val="00FC7EE7"/>
    <w:rsid w:val="00FD479B"/>
    <w:rsid w:val="00FD59BF"/>
    <w:rsid w:val="00FD662C"/>
    <w:rsid w:val="00FD730D"/>
    <w:rsid w:val="00FE19B6"/>
    <w:rsid w:val="00FE432B"/>
    <w:rsid w:val="00FE4395"/>
    <w:rsid w:val="00FE5ABC"/>
    <w:rsid w:val="00FF0A19"/>
    <w:rsid w:val="00FF288E"/>
    <w:rsid w:val="00FF2E25"/>
    <w:rsid w:val="00FF4658"/>
    <w:rsid w:val="00FF5F83"/>
    <w:rsid w:val="00FF75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F2CF2"/>
  <w15:chartTrackingRefBased/>
  <w15:docId w15:val="{64EBEA84-F2F6-44A1-9DE4-74F1214E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ms Rmn" w:hAnsi="Tms Rmn"/>
      <w:lang w:eastAsia="en-US"/>
    </w:rPr>
  </w:style>
  <w:style w:type="paragraph" w:styleId="Heading1">
    <w:name w:val="heading 1"/>
    <w:basedOn w:val="Normal"/>
    <w:next w:val="Normal"/>
    <w:qFormat/>
    <w:pPr>
      <w:jc w:val="center"/>
      <w:outlineLvl w:val="0"/>
    </w:pPr>
    <w:rPr>
      <w:b/>
      <w:sz w:val="24"/>
    </w:rPr>
  </w:style>
  <w:style w:type="paragraph" w:styleId="Heading2">
    <w:name w:val="heading 2"/>
    <w:basedOn w:val="Normal"/>
    <w:next w:val="Normal"/>
    <w:qFormat/>
    <w:pPr>
      <w:spacing w:after="240"/>
      <w:outlineLvl w:val="1"/>
    </w:pPr>
    <w:rPr>
      <w:b/>
      <w:sz w:val="24"/>
    </w:rPr>
  </w:style>
  <w:style w:type="paragraph" w:styleId="Heading3">
    <w:name w:val="heading 3"/>
    <w:basedOn w:val="Normal"/>
    <w:next w:val="NormalIndent"/>
    <w:qFormat/>
    <w:pPr>
      <w:spacing w:after="240"/>
      <w:ind w:left="720"/>
      <w:outlineLvl w:val="2"/>
    </w:pPr>
    <w:rPr>
      <w:b/>
      <w:sz w:val="24"/>
    </w:rPr>
  </w:style>
  <w:style w:type="paragraph" w:styleId="Heading4">
    <w:name w:val="heading 4"/>
    <w:basedOn w:val="Normal"/>
    <w:next w:val="NormalIndent"/>
    <w:qFormat/>
    <w:pPr>
      <w:ind w:left="1440"/>
      <w:outlineLvl w:val="3"/>
    </w:pPr>
    <w:rPr>
      <w:b/>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tabs>
        <w:tab w:val="center" w:pos="5040"/>
      </w:tabs>
      <w:suppressAutoHyphens/>
      <w:jc w:val="center"/>
      <w:outlineLvl w:val="5"/>
    </w:pPr>
    <w:rPr>
      <w:b/>
      <w:spacing w:val="-2"/>
    </w:rPr>
  </w:style>
  <w:style w:type="paragraph" w:styleId="Heading7">
    <w:name w:val="heading 7"/>
    <w:basedOn w:val="Normal"/>
    <w:next w:val="Normal"/>
    <w:qFormat/>
    <w:pPr>
      <w:keepNext/>
      <w:ind w:left="720" w:hanging="360"/>
      <w:outlineLvl w:val="6"/>
    </w:pPr>
    <w:rPr>
      <w:rFonts w:ascii="Times New Roman" w:hAnsi="Times New Roman"/>
      <w:b/>
      <w:sz w:val="24"/>
    </w:rPr>
  </w:style>
  <w:style w:type="paragraph" w:styleId="Heading8">
    <w:name w:val="heading 8"/>
    <w:basedOn w:val="Normal"/>
    <w:next w:val="Normal"/>
    <w:qFormat/>
    <w:pPr>
      <w:keepNext/>
      <w:ind w:left="540"/>
      <w:outlineLvl w:val="7"/>
    </w:pPr>
    <w:rPr>
      <w:b/>
    </w:rPr>
  </w:style>
  <w:style w:type="paragraph" w:styleId="Heading9">
    <w:name w:val="heading 9"/>
    <w:basedOn w:val="Normal"/>
    <w:next w:val="Normal"/>
    <w:qFormat/>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720"/>
    </w:pPr>
  </w:style>
  <w:style w:type="paragraph" w:styleId="TOC4">
    <w:name w:val="toc 4"/>
    <w:basedOn w:val="Normal"/>
    <w:next w:val="Normal"/>
    <w:semiHidden/>
    <w:pPr>
      <w:ind w:left="600"/>
      <w:jc w:val="left"/>
    </w:pPr>
    <w:rPr>
      <w:rFonts w:ascii="Times New Roman" w:hAnsi="Times New Roman"/>
      <w:sz w:val="18"/>
    </w:rPr>
  </w:style>
  <w:style w:type="paragraph" w:styleId="TOC3">
    <w:name w:val="toc 3"/>
    <w:basedOn w:val="Normal"/>
    <w:next w:val="Normal"/>
    <w:semiHidden/>
    <w:pPr>
      <w:ind w:left="400"/>
      <w:jc w:val="left"/>
    </w:pPr>
    <w:rPr>
      <w:rFonts w:ascii="Times New Roman" w:hAnsi="Times New Roman"/>
      <w:i/>
    </w:rPr>
  </w:style>
  <w:style w:type="paragraph" w:styleId="TOC2">
    <w:name w:val="toc 2"/>
    <w:basedOn w:val="Normal"/>
    <w:next w:val="Normal"/>
    <w:semiHidden/>
    <w:pPr>
      <w:ind w:left="200"/>
      <w:jc w:val="left"/>
    </w:pPr>
    <w:rPr>
      <w:rFonts w:ascii="Times New Roman" w:hAnsi="Times New Roman"/>
      <w:smallCaps/>
    </w:rPr>
  </w:style>
  <w:style w:type="paragraph" w:styleId="TOC1">
    <w:name w:val="toc 1"/>
    <w:basedOn w:val="Normal"/>
    <w:next w:val="Normal"/>
    <w:semiHidden/>
    <w:pPr>
      <w:spacing w:before="120" w:after="120"/>
      <w:jc w:val="left"/>
    </w:pPr>
    <w:rPr>
      <w:rFonts w:ascii="Times New Roman" w:hAnsi="Times New Roman"/>
      <w:b/>
      <w:caps/>
    </w:rPr>
  </w:style>
  <w:style w:type="paragraph" w:styleId="Footer">
    <w:name w:val="footer"/>
    <w:basedOn w:val="Normal"/>
    <w:link w:val="FooterChar"/>
    <w:uiPriority w:val="99"/>
    <w:pPr>
      <w:tabs>
        <w:tab w:val="center" w:pos="4320"/>
        <w:tab w:val="right" w:pos="8640"/>
      </w:tabs>
    </w:pPr>
    <w:rPr>
      <w:lang w:val="x-none" w:eastAsia="x-none"/>
    </w:rPr>
  </w:style>
  <w:style w:type="character" w:styleId="FootnoteReference">
    <w:name w:val="footnote reference"/>
    <w:semiHidden/>
    <w:rPr>
      <w:noProof w:val="0"/>
      <w:position w:val="6"/>
      <w:sz w:val="16"/>
      <w:lang w:val="en-US"/>
    </w:rPr>
  </w:style>
  <w:style w:type="paragraph" w:styleId="FootnoteText">
    <w:name w:val="footnote text"/>
    <w:basedOn w:val="Normal"/>
    <w:semiHidden/>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TOC5">
    <w:name w:val="toc 5"/>
    <w:basedOn w:val="Normal"/>
    <w:next w:val="Normal"/>
    <w:semiHidden/>
    <w:pPr>
      <w:ind w:left="800"/>
      <w:jc w:val="left"/>
    </w:pPr>
    <w:rPr>
      <w:rFonts w:ascii="Times New Roman" w:hAnsi="Times New Roman"/>
      <w:sz w:val="18"/>
    </w:rPr>
  </w:style>
  <w:style w:type="paragraph" w:styleId="TOC6">
    <w:name w:val="toc 6"/>
    <w:basedOn w:val="Normal"/>
    <w:next w:val="Normal"/>
    <w:semiHidden/>
    <w:pPr>
      <w:ind w:left="1000"/>
      <w:jc w:val="left"/>
    </w:pPr>
    <w:rPr>
      <w:rFonts w:ascii="Times New Roman" w:hAnsi="Times New Roman"/>
      <w:sz w:val="18"/>
    </w:rPr>
  </w:style>
  <w:style w:type="paragraph" w:styleId="TOC7">
    <w:name w:val="toc 7"/>
    <w:basedOn w:val="Normal"/>
    <w:next w:val="Normal"/>
    <w:semiHidden/>
    <w:pPr>
      <w:ind w:left="1200"/>
      <w:jc w:val="left"/>
    </w:pPr>
    <w:rPr>
      <w:rFonts w:ascii="Times New Roman" w:hAnsi="Times New Roman"/>
      <w:sz w:val="18"/>
    </w:rPr>
  </w:style>
  <w:style w:type="paragraph" w:styleId="TOC8">
    <w:name w:val="toc 8"/>
    <w:basedOn w:val="Normal"/>
    <w:next w:val="Normal"/>
    <w:semiHidden/>
    <w:pPr>
      <w:ind w:left="1400"/>
      <w:jc w:val="left"/>
    </w:pPr>
    <w:rPr>
      <w:rFonts w:ascii="Times New Roman" w:hAnsi="Times New Roman"/>
      <w:sz w:val="18"/>
    </w:rPr>
  </w:style>
  <w:style w:type="paragraph" w:styleId="TOC9">
    <w:name w:val="toc 9"/>
    <w:basedOn w:val="Normal"/>
    <w:next w:val="Normal"/>
    <w:semiHidden/>
    <w:pPr>
      <w:ind w:left="1600"/>
      <w:jc w:val="left"/>
    </w:pPr>
    <w:rPr>
      <w:rFonts w:ascii="Times New Roman" w:hAnsi="Times New Roman"/>
      <w:sz w:val="18"/>
    </w:rPr>
  </w:style>
  <w:style w:type="paragraph" w:styleId="BodyTextIndent">
    <w:name w:val="Body Text Indent"/>
    <w:aliases w:val="Body Text Indent Char"/>
    <w:basedOn w:val="Normal"/>
    <w:semiHidden/>
    <w:pPr>
      <w:suppressAutoHyphens/>
      <w:ind w:left="540"/>
    </w:pPr>
    <w:rPr>
      <w:rFonts w:ascii="CG Times" w:hAnsi="CG Times"/>
    </w:rPr>
  </w:style>
  <w:style w:type="character" w:styleId="Hyperlink">
    <w:name w:val="Hyperlink"/>
    <w:rPr>
      <w:color w:val="0000FF"/>
      <w:u w:val="single"/>
    </w:rPr>
  </w:style>
  <w:style w:type="paragraph" w:styleId="BodyTextIndent2">
    <w:name w:val="Body Text Indent 2"/>
    <w:basedOn w:val="Normal"/>
    <w:semiHidden/>
    <w:pPr>
      <w:ind w:left="360" w:hanging="360"/>
    </w:pPr>
  </w:style>
  <w:style w:type="paragraph" w:styleId="BodyText">
    <w:name w:val="Body Text"/>
    <w:basedOn w:val="Normal"/>
    <w:semiHidden/>
    <w:pPr>
      <w:jc w:val="left"/>
    </w:pPr>
    <w:rPr>
      <w:b/>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semiHidden/>
    <w:pPr>
      <w:ind w:left="720" w:hanging="720"/>
    </w:pPr>
  </w:style>
  <w:style w:type="paragraph" w:styleId="Index1">
    <w:name w:val="index 1"/>
    <w:basedOn w:val="Normal"/>
    <w:next w:val="Normal"/>
    <w:autoRedefine/>
    <w:semiHidden/>
    <w:pPr>
      <w:ind w:left="200" w:hanging="200"/>
      <w:jc w:val="left"/>
    </w:pPr>
    <w:rPr>
      <w:rFonts w:ascii="Times New Roman" w:hAnsi="Times New Roman"/>
      <w:sz w:val="18"/>
    </w:rPr>
  </w:style>
  <w:style w:type="paragraph" w:styleId="Index2">
    <w:name w:val="index 2"/>
    <w:basedOn w:val="Normal"/>
    <w:next w:val="Normal"/>
    <w:autoRedefine/>
    <w:semiHidden/>
    <w:pPr>
      <w:ind w:left="400" w:hanging="200"/>
      <w:jc w:val="left"/>
    </w:pPr>
    <w:rPr>
      <w:rFonts w:ascii="Times New Roman" w:hAnsi="Times New Roman"/>
      <w:sz w:val="18"/>
    </w:rPr>
  </w:style>
  <w:style w:type="paragraph" w:styleId="Index3">
    <w:name w:val="index 3"/>
    <w:basedOn w:val="Normal"/>
    <w:next w:val="Normal"/>
    <w:autoRedefine/>
    <w:semiHidden/>
    <w:pPr>
      <w:ind w:left="600" w:hanging="200"/>
      <w:jc w:val="left"/>
    </w:pPr>
    <w:rPr>
      <w:rFonts w:ascii="Times New Roman" w:hAnsi="Times New Roman"/>
      <w:sz w:val="18"/>
    </w:rPr>
  </w:style>
  <w:style w:type="paragraph" w:styleId="Index4">
    <w:name w:val="index 4"/>
    <w:basedOn w:val="Normal"/>
    <w:next w:val="Normal"/>
    <w:autoRedefine/>
    <w:semiHidden/>
    <w:pPr>
      <w:ind w:left="800" w:hanging="200"/>
      <w:jc w:val="left"/>
    </w:pPr>
    <w:rPr>
      <w:rFonts w:ascii="Times New Roman" w:hAnsi="Times New Roman"/>
      <w:sz w:val="18"/>
    </w:rPr>
  </w:style>
  <w:style w:type="paragraph" w:styleId="Index5">
    <w:name w:val="index 5"/>
    <w:basedOn w:val="Normal"/>
    <w:next w:val="Normal"/>
    <w:autoRedefine/>
    <w:semiHidden/>
    <w:pPr>
      <w:ind w:left="1000" w:hanging="200"/>
      <w:jc w:val="left"/>
    </w:pPr>
    <w:rPr>
      <w:rFonts w:ascii="Times New Roman" w:hAnsi="Times New Roman"/>
      <w:sz w:val="18"/>
    </w:rPr>
  </w:style>
  <w:style w:type="paragraph" w:styleId="Index6">
    <w:name w:val="index 6"/>
    <w:basedOn w:val="Normal"/>
    <w:next w:val="Normal"/>
    <w:autoRedefine/>
    <w:semiHidden/>
    <w:pPr>
      <w:ind w:left="1200" w:hanging="200"/>
      <w:jc w:val="left"/>
    </w:pPr>
    <w:rPr>
      <w:rFonts w:ascii="Times New Roman" w:hAnsi="Times New Roman"/>
      <w:sz w:val="18"/>
    </w:rPr>
  </w:style>
  <w:style w:type="paragraph" w:styleId="Index7">
    <w:name w:val="index 7"/>
    <w:basedOn w:val="Normal"/>
    <w:next w:val="Normal"/>
    <w:autoRedefine/>
    <w:semiHidden/>
    <w:pPr>
      <w:ind w:left="1400" w:hanging="200"/>
      <w:jc w:val="left"/>
    </w:pPr>
    <w:rPr>
      <w:rFonts w:ascii="Times New Roman" w:hAnsi="Times New Roman"/>
      <w:sz w:val="18"/>
    </w:rPr>
  </w:style>
  <w:style w:type="paragraph" w:styleId="Index8">
    <w:name w:val="index 8"/>
    <w:basedOn w:val="Normal"/>
    <w:next w:val="Normal"/>
    <w:autoRedefine/>
    <w:semiHidden/>
    <w:pPr>
      <w:ind w:left="1600" w:hanging="200"/>
      <w:jc w:val="left"/>
    </w:pPr>
    <w:rPr>
      <w:rFonts w:ascii="Times New Roman" w:hAnsi="Times New Roman"/>
      <w:sz w:val="18"/>
    </w:rPr>
  </w:style>
  <w:style w:type="paragraph" w:styleId="Index9">
    <w:name w:val="index 9"/>
    <w:basedOn w:val="Normal"/>
    <w:next w:val="Normal"/>
    <w:autoRedefine/>
    <w:semiHidden/>
    <w:pPr>
      <w:ind w:left="1800" w:hanging="200"/>
      <w:jc w:val="left"/>
    </w:pPr>
    <w:rPr>
      <w:rFonts w:ascii="Times New Roman" w:hAnsi="Times New Roman"/>
      <w:sz w:val="18"/>
    </w:rPr>
  </w:style>
  <w:style w:type="paragraph" w:styleId="IndexHeading">
    <w:name w:val="index heading"/>
    <w:basedOn w:val="Normal"/>
    <w:next w:val="Index1"/>
    <w:semiHidden/>
    <w:pPr>
      <w:spacing w:before="240" w:after="120"/>
      <w:jc w:val="center"/>
    </w:pPr>
    <w:rPr>
      <w:rFonts w:ascii="Times New Roman" w:hAnsi="Times New Roman"/>
      <w:b/>
      <w:sz w:val="26"/>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semiHidden/>
    <w:pPr>
      <w:jc w:val="left"/>
    </w:pPr>
  </w:style>
  <w:style w:type="paragraph" w:styleId="Subtitle">
    <w:name w:val="Subtitle"/>
    <w:basedOn w:val="Normal"/>
    <w:qFormat/>
    <w:pPr>
      <w:jc w:val="center"/>
    </w:pPr>
    <w:rPr>
      <w:rFonts w:ascii="Times New Roman" w:hAnsi="Times New Roman"/>
      <w:b/>
      <w:sz w:val="24"/>
    </w:rPr>
  </w:style>
  <w:style w:type="paragraph" w:styleId="Caption">
    <w:name w:val="caption"/>
    <w:basedOn w:val="Normal"/>
    <w:next w:val="Normal"/>
    <w:qFormat/>
    <w:pPr>
      <w:jc w:val="center"/>
    </w:pPr>
    <w:rPr>
      <w:b/>
    </w:rPr>
  </w:style>
  <w:style w:type="paragraph" w:styleId="BlockText">
    <w:name w:val="Block Text"/>
    <w:basedOn w:val="Normal"/>
    <w:semiHidden/>
    <w:pPr>
      <w:ind w:left="180" w:right="-288" w:hanging="180"/>
    </w:pPr>
    <w:rPr>
      <w:rFonts w:ascii="Times New Roman" w:hAnsi="Times New Roman"/>
    </w:rPr>
  </w:style>
  <w:style w:type="paragraph" w:styleId="NormalWeb">
    <w:name w:val="Normal (Web)"/>
    <w:basedOn w:val="Normal"/>
    <w:semiHidden/>
    <w:pPr>
      <w:spacing w:before="100" w:beforeAutospacing="1" w:after="100" w:afterAutospacing="1"/>
      <w:jc w:val="left"/>
    </w:pPr>
    <w:rPr>
      <w:rFonts w:ascii="Times New Roman" w:hAnsi="Times New Roman"/>
      <w:color w:val="000099"/>
      <w:sz w:val="24"/>
      <w:szCs w:val="24"/>
    </w:rPr>
  </w:style>
  <w:style w:type="character" w:customStyle="1" w:styleId="BodyTextIndentCharChar">
    <w:name w:val="Body Text Indent Char Char"/>
    <w:rPr>
      <w:rFonts w:ascii="CG Times" w:hAnsi="CG Times"/>
      <w:lang w:val="en-US" w:eastAsia="en-US" w:bidi="ar-SA"/>
    </w:rPr>
  </w:style>
  <w:style w:type="paragraph" w:styleId="PlainText">
    <w:name w:val="Plain Text"/>
    <w:basedOn w:val="Normal"/>
    <w:semiHidden/>
    <w:pPr>
      <w:jc w:val="left"/>
    </w:pPr>
    <w:rPr>
      <w:rFonts w:ascii="Courier New" w:hAnsi="Courier New" w:cs="Courier New"/>
    </w:rPr>
  </w:style>
  <w:style w:type="paragraph" w:styleId="BodyText3">
    <w:name w:val="Body Text 3"/>
    <w:basedOn w:val="Normal"/>
    <w:semiHidden/>
    <w:pPr>
      <w:jc w:val="left"/>
    </w:pPr>
    <w:rPr>
      <w:rFonts w:ascii="Times New Roman" w:hAnsi="Times New Roman"/>
      <w:sz w:val="22"/>
    </w:rPr>
  </w:style>
  <w:style w:type="character" w:styleId="Strong">
    <w:name w:val="Strong"/>
    <w:uiPriority w:val="22"/>
    <w:qFormat/>
    <w:rPr>
      <w:b/>
      <w:bCs/>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paragraph" w:customStyle="1" w:styleId="Heading10">
    <w:name w:val="Heading 10"/>
    <w:basedOn w:val="Heading2"/>
    <w:pPr>
      <w:spacing w:after="0"/>
      <w:jc w:val="left"/>
    </w:pPr>
    <w:rPr>
      <w:rFonts w:ascii="Times New Roman" w:hAnsi="Times New Roman"/>
      <w:smallCaps/>
    </w:rPr>
  </w:style>
  <w:style w:type="paragraph" w:styleId="BalloonText">
    <w:name w:val="Balloon Text"/>
    <w:basedOn w:val="Normal"/>
    <w:link w:val="BalloonTextChar"/>
    <w:uiPriority w:val="99"/>
    <w:semiHidden/>
    <w:unhideWhenUsed/>
    <w:rsid w:val="00584C10"/>
    <w:rPr>
      <w:rFonts w:ascii="Tahoma" w:hAnsi="Tahoma"/>
      <w:sz w:val="16"/>
      <w:szCs w:val="16"/>
      <w:lang w:val="x-none" w:eastAsia="x-none"/>
    </w:rPr>
  </w:style>
  <w:style w:type="character" w:customStyle="1" w:styleId="BalloonTextChar">
    <w:name w:val="Balloon Text Char"/>
    <w:link w:val="BalloonText"/>
    <w:uiPriority w:val="99"/>
    <w:semiHidden/>
    <w:rsid w:val="00584C10"/>
    <w:rPr>
      <w:rFonts w:ascii="Tahoma" w:hAnsi="Tahoma" w:cs="Tahoma"/>
      <w:sz w:val="16"/>
      <w:szCs w:val="16"/>
    </w:rPr>
  </w:style>
  <w:style w:type="character" w:customStyle="1" w:styleId="FooterChar">
    <w:name w:val="Footer Char"/>
    <w:link w:val="Footer"/>
    <w:uiPriority w:val="99"/>
    <w:rsid w:val="002B646E"/>
    <w:rPr>
      <w:rFonts w:ascii="Tms Rmn" w:hAnsi="Tms Rmn"/>
    </w:rPr>
  </w:style>
  <w:style w:type="character" w:styleId="Emphasis">
    <w:name w:val="Emphasis"/>
    <w:uiPriority w:val="20"/>
    <w:qFormat/>
    <w:rsid w:val="00492688"/>
    <w:rPr>
      <w:i/>
      <w:iCs/>
    </w:rPr>
  </w:style>
  <w:style w:type="character" w:styleId="CommentReference">
    <w:name w:val="annotation reference"/>
    <w:uiPriority w:val="99"/>
    <w:semiHidden/>
    <w:unhideWhenUsed/>
    <w:rsid w:val="005C731F"/>
    <w:rPr>
      <w:sz w:val="16"/>
      <w:szCs w:val="16"/>
    </w:rPr>
  </w:style>
  <w:style w:type="paragraph" w:styleId="CommentText">
    <w:name w:val="annotation text"/>
    <w:basedOn w:val="Normal"/>
    <w:link w:val="CommentTextChar"/>
    <w:uiPriority w:val="99"/>
    <w:unhideWhenUsed/>
    <w:rsid w:val="005C731F"/>
  </w:style>
  <w:style w:type="character" w:customStyle="1" w:styleId="CommentTextChar">
    <w:name w:val="Comment Text Char"/>
    <w:link w:val="CommentText"/>
    <w:uiPriority w:val="99"/>
    <w:rsid w:val="005C731F"/>
    <w:rPr>
      <w:rFonts w:ascii="Tms Rmn" w:hAnsi="Tms Rmn"/>
    </w:rPr>
  </w:style>
  <w:style w:type="paragraph" w:styleId="CommentSubject">
    <w:name w:val="annotation subject"/>
    <w:basedOn w:val="CommentText"/>
    <w:next w:val="CommentText"/>
    <w:link w:val="CommentSubjectChar"/>
    <w:uiPriority w:val="99"/>
    <w:semiHidden/>
    <w:unhideWhenUsed/>
    <w:rsid w:val="005C731F"/>
    <w:rPr>
      <w:b/>
      <w:bCs/>
    </w:rPr>
  </w:style>
  <w:style w:type="character" w:customStyle="1" w:styleId="CommentSubjectChar">
    <w:name w:val="Comment Subject Char"/>
    <w:link w:val="CommentSubject"/>
    <w:uiPriority w:val="99"/>
    <w:semiHidden/>
    <w:rsid w:val="005C731F"/>
    <w:rPr>
      <w:rFonts w:ascii="Tms Rmn" w:hAnsi="Tms Rmn"/>
      <w:b/>
      <w:bCs/>
    </w:rPr>
  </w:style>
  <w:style w:type="character" w:styleId="UnresolvedMention">
    <w:name w:val="Unresolved Mention"/>
    <w:basedOn w:val="DefaultParagraphFont"/>
    <w:uiPriority w:val="99"/>
    <w:semiHidden/>
    <w:unhideWhenUsed/>
    <w:rsid w:val="00DF499F"/>
    <w:rPr>
      <w:color w:val="605E5C"/>
      <w:shd w:val="clear" w:color="auto" w:fill="E1DFDD"/>
    </w:rPr>
  </w:style>
  <w:style w:type="paragraph" w:styleId="ListParagraph">
    <w:name w:val="List Paragraph"/>
    <w:basedOn w:val="Normal"/>
    <w:uiPriority w:val="34"/>
    <w:qFormat/>
    <w:rsid w:val="00C051F5"/>
    <w:pPr>
      <w:ind w:left="720"/>
      <w:contextualSpacing/>
    </w:pPr>
  </w:style>
  <w:style w:type="character" w:styleId="FollowedHyperlink">
    <w:name w:val="FollowedHyperlink"/>
    <w:basedOn w:val="DefaultParagraphFont"/>
    <w:uiPriority w:val="99"/>
    <w:semiHidden/>
    <w:unhideWhenUsed/>
    <w:rsid w:val="003412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06406">
      <w:bodyDiv w:val="1"/>
      <w:marLeft w:val="0"/>
      <w:marRight w:val="0"/>
      <w:marTop w:val="0"/>
      <w:marBottom w:val="0"/>
      <w:divBdr>
        <w:top w:val="none" w:sz="0" w:space="0" w:color="auto"/>
        <w:left w:val="none" w:sz="0" w:space="0" w:color="auto"/>
        <w:bottom w:val="none" w:sz="0" w:space="0" w:color="auto"/>
        <w:right w:val="none" w:sz="0" w:space="0" w:color="auto"/>
      </w:divBdr>
    </w:div>
    <w:div w:id="506942949">
      <w:bodyDiv w:val="1"/>
      <w:marLeft w:val="0"/>
      <w:marRight w:val="0"/>
      <w:marTop w:val="0"/>
      <w:marBottom w:val="0"/>
      <w:divBdr>
        <w:top w:val="none" w:sz="0" w:space="0" w:color="auto"/>
        <w:left w:val="none" w:sz="0" w:space="0" w:color="auto"/>
        <w:bottom w:val="none" w:sz="0" w:space="0" w:color="auto"/>
        <w:right w:val="none" w:sz="0" w:space="0" w:color="auto"/>
      </w:divBdr>
    </w:div>
    <w:div w:id="546189010">
      <w:bodyDiv w:val="1"/>
      <w:marLeft w:val="0"/>
      <w:marRight w:val="0"/>
      <w:marTop w:val="0"/>
      <w:marBottom w:val="0"/>
      <w:divBdr>
        <w:top w:val="none" w:sz="0" w:space="0" w:color="auto"/>
        <w:left w:val="none" w:sz="0" w:space="0" w:color="auto"/>
        <w:bottom w:val="none" w:sz="0" w:space="0" w:color="auto"/>
        <w:right w:val="none" w:sz="0" w:space="0" w:color="auto"/>
      </w:divBdr>
      <w:divsChild>
        <w:div w:id="986398440">
          <w:marLeft w:val="0"/>
          <w:marRight w:val="0"/>
          <w:marTop w:val="0"/>
          <w:marBottom w:val="0"/>
          <w:divBdr>
            <w:top w:val="none" w:sz="0" w:space="0" w:color="auto"/>
            <w:left w:val="none" w:sz="0" w:space="0" w:color="auto"/>
            <w:bottom w:val="none" w:sz="0" w:space="0" w:color="auto"/>
            <w:right w:val="none" w:sz="0" w:space="0" w:color="auto"/>
          </w:divBdr>
        </w:div>
        <w:div w:id="1685980221">
          <w:marLeft w:val="0"/>
          <w:marRight w:val="0"/>
          <w:marTop w:val="0"/>
          <w:marBottom w:val="0"/>
          <w:divBdr>
            <w:top w:val="none" w:sz="0" w:space="0" w:color="auto"/>
            <w:left w:val="none" w:sz="0" w:space="0" w:color="auto"/>
            <w:bottom w:val="none" w:sz="0" w:space="0" w:color="auto"/>
            <w:right w:val="none" w:sz="0" w:space="0" w:color="auto"/>
          </w:divBdr>
        </w:div>
      </w:divsChild>
    </w:div>
    <w:div w:id="571433723">
      <w:bodyDiv w:val="1"/>
      <w:marLeft w:val="0"/>
      <w:marRight w:val="0"/>
      <w:marTop w:val="0"/>
      <w:marBottom w:val="0"/>
      <w:divBdr>
        <w:top w:val="none" w:sz="0" w:space="0" w:color="auto"/>
        <w:left w:val="none" w:sz="0" w:space="0" w:color="auto"/>
        <w:bottom w:val="none" w:sz="0" w:space="0" w:color="auto"/>
        <w:right w:val="none" w:sz="0" w:space="0" w:color="auto"/>
      </w:divBdr>
    </w:div>
    <w:div w:id="776798500">
      <w:bodyDiv w:val="1"/>
      <w:marLeft w:val="0"/>
      <w:marRight w:val="0"/>
      <w:marTop w:val="0"/>
      <w:marBottom w:val="0"/>
      <w:divBdr>
        <w:top w:val="none" w:sz="0" w:space="0" w:color="auto"/>
        <w:left w:val="none" w:sz="0" w:space="0" w:color="auto"/>
        <w:bottom w:val="none" w:sz="0" w:space="0" w:color="auto"/>
        <w:right w:val="none" w:sz="0" w:space="0" w:color="auto"/>
      </w:divBdr>
    </w:div>
    <w:div w:id="785731778">
      <w:bodyDiv w:val="1"/>
      <w:marLeft w:val="0"/>
      <w:marRight w:val="0"/>
      <w:marTop w:val="0"/>
      <w:marBottom w:val="0"/>
      <w:divBdr>
        <w:top w:val="none" w:sz="0" w:space="0" w:color="auto"/>
        <w:left w:val="none" w:sz="0" w:space="0" w:color="auto"/>
        <w:bottom w:val="none" w:sz="0" w:space="0" w:color="auto"/>
        <w:right w:val="none" w:sz="0" w:space="0" w:color="auto"/>
      </w:divBdr>
    </w:div>
    <w:div w:id="1111389051">
      <w:bodyDiv w:val="1"/>
      <w:marLeft w:val="0"/>
      <w:marRight w:val="0"/>
      <w:marTop w:val="0"/>
      <w:marBottom w:val="0"/>
      <w:divBdr>
        <w:top w:val="none" w:sz="0" w:space="0" w:color="auto"/>
        <w:left w:val="none" w:sz="0" w:space="0" w:color="auto"/>
        <w:bottom w:val="none" w:sz="0" w:space="0" w:color="auto"/>
        <w:right w:val="none" w:sz="0" w:space="0" w:color="auto"/>
      </w:divBdr>
    </w:div>
    <w:div w:id="1118177725">
      <w:bodyDiv w:val="1"/>
      <w:marLeft w:val="0"/>
      <w:marRight w:val="0"/>
      <w:marTop w:val="0"/>
      <w:marBottom w:val="0"/>
      <w:divBdr>
        <w:top w:val="none" w:sz="0" w:space="0" w:color="auto"/>
        <w:left w:val="none" w:sz="0" w:space="0" w:color="auto"/>
        <w:bottom w:val="none" w:sz="0" w:space="0" w:color="auto"/>
        <w:right w:val="none" w:sz="0" w:space="0" w:color="auto"/>
      </w:divBdr>
    </w:div>
    <w:div w:id="1339692109">
      <w:bodyDiv w:val="1"/>
      <w:marLeft w:val="0"/>
      <w:marRight w:val="0"/>
      <w:marTop w:val="0"/>
      <w:marBottom w:val="0"/>
      <w:divBdr>
        <w:top w:val="none" w:sz="0" w:space="0" w:color="auto"/>
        <w:left w:val="none" w:sz="0" w:space="0" w:color="auto"/>
        <w:bottom w:val="none" w:sz="0" w:space="0" w:color="auto"/>
        <w:right w:val="none" w:sz="0" w:space="0" w:color="auto"/>
      </w:divBdr>
    </w:div>
    <w:div w:id="1375691351">
      <w:bodyDiv w:val="1"/>
      <w:marLeft w:val="0"/>
      <w:marRight w:val="0"/>
      <w:marTop w:val="0"/>
      <w:marBottom w:val="0"/>
      <w:divBdr>
        <w:top w:val="none" w:sz="0" w:space="0" w:color="auto"/>
        <w:left w:val="none" w:sz="0" w:space="0" w:color="auto"/>
        <w:bottom w:val="none" w:sz="0" w:space="0" w:color="auto"/>
        <w:right w:val="none" w:sz="0" w:space="0" w:color="auto"/>
      </w:divBdr>
    </w:div>
    <w:div w:id="1433696907">
      <w:bodyDiv w:val="1"/>
      <w:marLeft w:val="0"/>
      <w:marRight w:val="0"/>
      <w:marTop w:val="0"/>
      <w:marBottom w:val="0"/>
      <w:divBdr>
        <w:top w:val="none" w:sz="0" w:space="0" w:color="auto"/>
        <w:left w:val="none" w:sz="0" w:space="0" w:color="auto"/>
        <w:bottom w:val="none" w:sz="0" w:space="0" w:color="auto"/>
        <w:right w:val="none" w:sz="0" w:space="0" w:color="auto"/>
      </w:divBdr>
    </w:div>
    <w:div w:id="1485198549">
      <w:bodyDiv w:val="1"/>
      <w:marLeft w:val="0"/>
      <w:marRight w:val="0"/>
      <w:marTop w:val="0"/>
      <w:marBottom w:val="0"/>
      <w:divBdr>
        <w:top w:val="none" w:sz="0" w:space="0" w:color="auto"/>
        <w:left w:val="none" w:sz="0" w:space="0" w:color="auto"/>
        <w:bottom w:val="none" w:sz="0" w:space="0" w:color="auto"/>
        <w:right w:val="none" w:sz="0" w:space="0" w:color="auto"/>
      </w:divBdr>
    </w:div>
    <w:div w:id="1539005813">
      <w:bodyDiv w:val="1"/>
      <w:marLeft w:val="0"/>
      <w:marRight w:val="0"/>
      <w:marTop w:val="0"/>
      <w:marBottom w:val="0"/>
      <w:divBdr>
        <w:top w:val="none" w:sz="0" w:space="0" w:color="auto"/>
        <w:left w:val="none" w:sz="0" w:space="0" w:color="auto"/>
        <w:bottom w:val="none" w:sz="0" w:space="0" w:color="auto"/>
        <w:right w:val="none" w:sz="0" w:space="0" w:color="auto"/>
      </w:divBdr>
    </w:div>
    <w:div w:id="1768386351">
      <w:bodyDiv w:val="1"/>
      <w:marLeft w:val="0"/>
      <w:marRight w:val="0"/>
      <w:marTop w:val="0"/>
      <w:marBottom w:val="0"/>
      <w:divBdr>
        <w:top w:val="none" w:sz="0" w:space="0" w:color="auto"/>
        <w:left w:val="none" w:sz="0" w:space="0" w:color="auto"/>
        <w:bottom w:val="none" w:sz="0" w:space="0" w:color="auto"/>
        <w:right w:val="none" w:sz="0" w:space="0" w:color="auto"/>
      </w:divBdr>
    </w:div>
    <w:div w:id="1839613038">
      <w:bodyDiv w:val="1"/>
      <w:marLeft w:val="0"/>
      <w:marRight w:val="0"/>
      <w:marTop w:val="0"/>
      <w:marBottom w:val="0"/>
      <w:divBdr>
        <w:top w:val="none" w:sz="0" w:space="0" w:color="auto"/>
        <w:left w:val="none" w:sz="0" w:space="0" w:color="auto"/>
        <w:bottom w:val="none" w:sz="0" w:space="0" w:color="auto"/>
        <w:right w:val="none" w:sz="0" w:space="0" w:color="auto"/>
      </w:divBdr>
    </w:div>
    <w:div w:id="1913195110">
      <w:bodyDiv w:val="1"/>
      <w:marLeft w:val="0"/>
      <w:marRight w:val="0"/>
      <w:marTop w:val="0"/>
      <w:marBottom w:val="0"/>
      <w:divBdr>
        <w:top w:val="none" w:sz="0" w:space="0" w:color="auto"/>
        <w:left w:val="none" w:sz="0" w:space="0" w:color="auto"/>
        <w:bottom w:val="none" w:sz="0" w:space="0" w:color="auto"/>
        <w:right w:val="none" w:sz="0" w:space="0" w:color="auto"/>
      </w:divBdr>
      <w:divsChild>
        <w:div w:id="1348217044">
          <w:marLeft w:val="0"/>
          <w:marRight w:val="0"/>
          <w:marTop w:val="0"/>
          <w:marBottom w:val="0"/>
          <w:divBdr>
            <w:top w:val="none" w:sz="0" w:space="0" w:color="auto"/>
            <w:left w:val="none" w:sz="0" w:space="0" w:color="auto"/>
            <w:bottom w:val="none" w:sz="0" w:space="0" w:color="auto"/>
            <w:right w:val="none" w:sz="0" w:space="0" w:color="auto"/>
          </w:divBdr>
        </w:div>
        <w:div w:id="1896967358">
          <w:marLeft w:val="0"/>
          <w:marRight w:val="0"/>
          <w:marTop w:val="0"/>
          <w:marBottom w:val="0"/>
          <w:divBdr>
            <w:top w:val="none" w:sz="0" w:space="0" w:color="auto"/>
            <w:left w:val="none" w:sz="0" w:space="0" w:color="auto"/>
            <w:bottom w:val="none" w:sz="0" w:space="0" w:color="auto"/>
            <w:right w:val="none" w:sz="0" w:space="0" w:color="auto"/>
          </w:divBdr>
        </w:div>
      </w:divsChild>
    </w:div>
    <w:div w:id="205882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ahsl.arizona.edu/" TargetMode="External"/><Relationship Id="rId18" Type="http://schemas.openxmlformats.org/officeDocument/2006/relationships/hyperlink" Target="https://netid.arizona.edu/" TargetMode="External"/><Relationship Id="rId26" Type="http://schemas.openxmlformats.org/officeDocument/2006/relationships/hyperlink" Target="https://grad.arizona.edu/policies/academic-policies/extension-time-degree" TargetMode="External"/><Relationship Id="rId39" Type="http://schemas.openxmlformats.org/officeDocument/2006/relationships/hyperlink" Target="http://myidp.sciencecareers.org/" TargetMode="External"/><Relationship Id="rId21" Type="http://schemas.openxmlformats.org/officeDocument/2006/relationships/hyperlink" Target="https://grad.arizona.edu/funding/ga" TargetMode="External"/><Relationship Id="rId34" Type="http://schemas.openxmlformats.org/officeDocument/2006/relationships/hyperlink" Target="https://grad.arizona.edu/faculty-and-staff/graduate-college-mentoring" TargetMode="External"/><Relationship Id="rId42" Type="http://schemas.openxmlformats.org/officeDocument/2006/relationships/hyperlink" Target="http://gradstudent.pharmacy.arizona.edu/" TargetMode="External"/><Relationship Id="rId47" Type="http://schemas.openxmlformats.org/officeDocument/2006/relationships/hyperlink" Target="http://myidp.sciencecareers.org/" TargetMode="External"/><Relationship Id="rId50" Type="http://schemas.openxmlformats.org/officeDocument/2006/relationships/hyperlink" Target="mailto:basurto@pharmacy.arizona.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arizona.edu/" TargetMode="External"/><Relationship Id="rId29" Type="http://schemas.openxmlformats.org/officeDocument/2006/relationships/hyperlink" Target="https://uaccess.arizona.edu/" TargetMode="External"/><Relationship Id="rId11" Type="http://schemas.openxmlformats.org/officeDocument/2006/relationships/hyperlink" Target="https://grad.arizona.edu/new-and-current-students" TargetMode="External"/><Relationship Id="rId24" Type="http://schemas.openxmlformats.org/officeDocument/2006/relationships/hyperlink" Target="https://grad.arizona.edu/funding/ga/benefits-appointment" TargetMode="External"/><Relationship Id="rId32" Type="http://schemas.openxmlformats.org/officeDocument/2006/relationships/hyperlink" Target="https://catalog.arizona.edu/policy/courses-credit/grading/course-repeat" TargetMode="External"/><Relationship Id="rId37" Type="http://schemas.openxmlformats.org/officeDocument/2006/relationships/hyperlink" Target="http://grad.arizona.edu/" TargetMode="External"/><Relationship Id="rId40" Type="http://schemas.openxmlformats.org/officeDocument/2006/relationships/hyperlink" Target="https://www.pharmacy.arizona.edu/academics/graduate-programs/current-students/travel-requirements" TargetMode="External"/><Relationship Id="rId45" Type="http://schemas.openxmlformats.org/officeDocument/2006/relationships/hyperlink" Target="https://uaccess.arizona.ed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https://uaccess.arizona.edu/" TargetMode="External"/><Relationship Id="rId31" Type="http://schemas.openxmlformats.org/officeDocument/2006/relationships/hyperlink" Target="https://arizona.app.box.com/v/grad-gsas-advancedstatus" TargetMode="External"/><Relationship Id="rId44" Type="http://schemas.openxmlformats.org/officeDocument/2006/relationships/hyperlink" Target="https://grad.arizona.edu/gsas/degree-requirements/doctor-philosophy"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ac.arizona.edu/trainings" TargetMode="External"/><Relationship Id="rId22" Type="http://schemas.openxmlformats.org/officeDocument/2006/relationships/hyperlink" Target="https://arizona.app.box.com/v/grad-ga-conversation" TargetMode="External"/><Relationship Id="rId27" Type="http://schemas.openxmlformats.org/officeDocument/2006/relationships/hyperlink" Target="https://lifework.arizona.edu" TargetMode="External"/><Relationship Id="rId30" Type="http://schemas.openxmlformats.org/officeDocument/2006/relationships/hyperlink" Target="https://grad.arizona.edu/policies/enrollment-policies/continuous-enrollment" TargetMode="External"/><Relationship Id="rId35" Type="http://schemas.openxmlformats.org/officeDocument/2006/relationships/hyperlink" Target="https://grad.arizona.edu/gsas/degree-requirements/doctor-philosophy" TargetMode="External"/><Relationship Id="rId43" Type="http://schemas.openxmlformats.org/officeDocument/2006/relationships/hyperlink" Target="https://grad.arizona.edu/policies/academic-policies/summary-grievance-types-and-responsible-parties" TargetMode="External"/><Relationship Id="rId48" Type="http://schemas.openxmlformats.org/officeDocument/2006/relationships/hyperlink" Target="https://Travel.financialservices.arizona.edu" TargetMode="External"/><Relationship Id="rId8" Type="http://schemas.openxmlformats.org/officeDocument/2006/relationships/image" Target="media/image1.pn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catalog.arizona.edu/" TargetMode="External"/><Relationship Id="rId25" Type="http://schemas.openxmlformats.org/officeDocument/2006/relationships/hyperlink" Target="https://grad.arizona.edu/funding/ga/temporary-alternative-duty-assignments-graduate-assistantsassociates" TargetMode="External"/><Relationship Id="rId33" Type="http://schemas.openxmlformats.org/officeDocument/2006/relationships/hyperlink" Target="https://abbs.arizona.edu/" TargetMode="External"/><Relationship Id="rId38" Type="http://schemas.openxmlformats.org/officeDocument/2006/relationships/hyperlink" Target="https://grad.arizona.edu/gsas/dissertations-theses/dissertation-and-thesis-formatting-guides" TargetMode="External"/><Relationship Id="rId46" Type="http://schemas.openxmlformats.org/officeDocument/2006/relationships/hyperlink" Target="http://gradstudent.pharmacy.arizona.edu/" TargetMode="External"/><Relationship Id="rId20" Type="http://schemas.openxmlformats.org/officeDocument/2006/relationships/hyperlink" Target="https://bursar.arizona.edu/" TargetMode="External"/><Relationship Id="rId41" Type="http://schemas.openxmlformats.org/officeDocument/2006/relationships/hyperlink" Target="https://gpsc.arizona.edu/travel-gran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ehsc.pharmacy.arizona.edu/" TargetMode="External"/><Relationship Id="rId23" Type="http://schemas.openxmlformats.org/officeDocument/2006/relationships/hyperlink" Target="http://www.irs.gov" TargetMode="External"/><Relationship Id="rId28" Type="http://schemas.openxmlformats.org/officeDocument/2006/relationships/hyperlink" Target="https://grad.arizona.edu/admissions/types/international-admission-types" TargetMode="External"/><Relationship Id="rId36" Type="http://schemas.openxmlformats.org/officeDocument/2006/relationships/hyperlink" Target="https://arizona.app.box.com/grad-gsas-comporalexam" TargetMode="External"/><Relationship Id="rId49" Type="http://schemas.openxmlformats.org/officeDocument/2006/relationships/hyperlink" Target="https://www.pharmacy.arizona.edu/academics/graduate-programs/current-students/program-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AA1FD-2252-466E-AC79-C0D0B000B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34</Pages>
  <Words>14872</Words>
  <Characters>84772</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GRADUATE STUDENT HANDBOOK</vt:lpstr>
    </vt:vector>
  </TitlesOfParts>
  <Company>The University of Arizona</Company>
  <LinksUpToDate>false</LinksUpToDate>
  <CharactersWithSpaces>99446</CharactersWithSpaces>
  <SharedDoc>false</SharedDoc>
  <HLinks>
    <vt:vector size="156" baseType="variant">
      <vt:variant>
        <vt:i4>524379</vt:i4>
      </vt:variant>
      <vt:variant>
        <vt:i4>78</vt:i4>
      </vt:variant>
      <vt:variant>
        <vt:i4>0</vt:i4>
      </vt:variant>
      <vt:variant>
        <vt:i4>5</vt:i4>
      </vt:variant>
      <vt:variant>
        <vt:lpwstr>http://gradstudent.pharmacy.arizona.edu/</vt:lpwstr>
      </vt:variant>
      <vt:variant>
        <vt:lpwstr/>
      </vt:variant>
      <vt:variant>
        <vt:i4>524379</vt:i4>
      </vt:variant>
      <vt:variant>
        <vt:i4>75</vt:i4>
      </vt:variant>
      <vt:variant>
        <vt:i4>0</vt:i4>
      </vt:variant>
      <vt:variant>
        <vt:i4>5</vt:i4>
      </vt:variant>
      <vt:variant>
        <vt:lpwstr>http://gradstudent.pharmacy.arizona.edu/</vt:lpwstr>
      </vt:variant>
      <vt:variant>
        <vt:lpwstr/>
      </vt:variant>
      <vt:variant>
        <vt:i4>524379</vt:i4>
      </vt:variant>
      <vt:variant>
        <vt:i4>72</vt:i4>
      </vt:variant>
      <vt:variant>
        <vt:i4>0</vt:i4>
      </vt:variant>
      <vt:variant>
        <vt:i4>5</vt:i4>
      </vt:variant>
      <vt:variant>
        <vt:lpwstr>http://gradstudent.pharmacy.arizona.edu/</vt:lpwstr>
      </vt:variant>
      <vt:variant>
        <vt:lpwstr/>
      </vt:variant>
      <vt:variant>
        <vt:i4>524379</vt:i4>
      </vt:variant>
      <vt:variant>
        <vt:i4>69</vt:i4>
      </vt:variant>
      <vt:variant>
        <vt:i4>0</vt:i4>
      </vt:variant>
      <vt:variant>
        <vt:i4>5</vt:i4>
      </vt:variant>
      <vt:variant>
        <vt:lpwstr>http://gradstudent.pharmacy.arizona.edu/</vt:lpwstr>
      </vt:variant>
      <vt:variant>
        <vt:lpwstr/>
      </vt:variant>
      <vt:variant>
        <vt:i4>5046358</vt:i4>
      </vt:variant>
      <vt:variant>
        <vt:i4>66</vt:i4>
      </vt:variant>
      <vt:variant>
        <vt:i4>0</vt:i4>
      </vt:variant>
      <vt:variant>
        <vt:i4>5</vt:i4>
      </vt:variant>
      <vt:variant>
        <vt:lpwstr>https://uaccess.arizona.edu/</vt:lpwstr>
      </vt:variant>
      <vt:variant>
        <vt:lpwstr/>
      </vt:variant>
      <vt:variant>
        <vt:i4>9</vt:i4>
      </vt:variant>
      <vt:variant>
        <vt:i4>63</vt:i4>
      </vt:variant>
      <vt:variant>
        <vt:i4>0</vt:i4>
      </vt:variant>
      <vt:variant>
        <vt:i4>5</vt:i4>
      </vt:variant>
      <vt:variant>
        <vt:lpwstr>http://grad.arizona.edu/</vt:lpwstr>
      </vt:variant>
      <vt:variant>
        <vt:lpwstr/>
      </vt:variant>
      <vt:variant>
        <vt:i4>9</vt:i4>
      </vt:variant>
      <vt:variant>
        <vt:i4>60</vt:i4>
      </vt:variant>
      <vt:variant>
        <vt:i4>0</vt:i4>
      </vt:variant>
      <vt:variant>
        <vt:i4>5</vt:i4>
      </vt:variant>
      <vt:variant>
        <vt:lpwstr>http://grad.arizona.edu/</vt:lpwstr>
      </vt:variant>
      <vt:variant>
        <vt:lpwstr/>
      </vt:variant>
      <vt:variant>
        <vt:i4>3080300</vt:i4>
      </vt:variant>
      <vt:variant>
        <vt:i4>57</vt:i4>
      </vt:variant>
      <vt:variant>
        <vt:i4>0</vt:i4>
      </vt:variant>
      <vt:variant>
        <vt:i4>5</vt:i4>
      </vt:variant>
      <vt:variant>
        <vt:lpwstr>https://arizona.app.box.com/grad-gsas-comporalexam</vt:lpwstr>
      </vt:variant>
      <vt:variant>
        <vt:lpwstr/>
      </vt:variant>
      <vt:variant>
        <vt:i4>4259842</vt:i4>
      </vt:variant>
      <vt:variant>
        <vt:i4>54</vt:i4>
      </vt:variant>
      <vt:variant>
        <vt:i4>0</vt:i4>
      </vt:variant>
      <vt:variant>
        <vt:i4>5</vt:i4>
      </vt:variant>
      <vt:variant>
        <vt:lpwstr>https://grad.arizona.edu/gsas/degree-requirements/doctor-philosophy</vt:lpwstr>
      </vt:variant>
      <vt:variant>
        <vt:lpwstr>comprehensive-exam</vt:lpwstr>
      </vt:variant>
      <vt:variant>
        <vt:i4>4915280</vt:i4>
      </vt:variant>
      <vt:variant>
        <vt:i4>51</vt:i4>
      </vt:variant>
      <vt:variant>
        <vt:i4>0</vt:i4>
      </vt:variant>
      <vt:variant>
        <vt:i4>5</vt:i4>
      </vt:variant>
      <vt:variant>
        <vt:lpwstr>http://myidp.sciencecareers.org/</vt:lpwstr>
      </vt:variant>
      <vt:variant>
        <vt:lpwstr/>
      </vt:variant>
      <vt:variant>
        <vt:i4>524379</vt:i4>
      </vt:variant>
      <vt:variant>
        <vt:i4>48</vt:i4>
      </vt:variant>
      <vt:variant>
        <vt:i4>0</vt:i4>
      </vt:variant>
      <vt:variant>
        <vt:i4>5</vt:i4>
      </vt:variant>
      <vt:variant>
        <vt:lpwstr>http://gradstudent.pharmacy.arizona.edu/</vt:lpwstr>
      </vt:variant>
      <vt:variant>
        <vt:lpwstr/>
      </vt:variant>
      <vt:variant>
        <vt:i4>3539004</vt:i4>
      </vt:variant>
      <vt:variant>
        <vt:i4>45</vt:i4>
      </vt:variant>
      <vt:variant>
        <vt:i4>0</vt:i4>
      </vt:variant>
      <vt:variant>
        <vt:i4>5</vt:i4>
      </vt:variant>
      <vt:variant>
        <vt:lpwstr>https://grad.arizona.edu/policies/academic-policies/summary-grievance-types-and-responsible-parties</vt:lpwstr>
      </vt:variant>
      <vt:variant>
        <vt:lpwstr/>
      </vt:variant>
      <vt:variant>
        <vt:i4>524379</vt:i4>
      </vt:variant>
      <vt:variant>
        <vt:i4>42</vt:i4>
      </vt:variant>
      <vt:variant>
        <vt:i4>0</vt:i4>
      </vt:variant>
      <vt:variant>
        <vt:i4>5</vt:i4>
      </vt:variant>
      <vt:variant>
        <vt:lpwstr>http://gradstudent.pharmacy.arizona.edu/</vt:lpwstr>
      </vt:variant>
      <vt:variant>
        <vt:lpwstr/>
      </vt:variant>
      <vt:variant>
        <vt:i4>5046358</vt:i4>
      </vt:variant>
      <vt:variant>
        <vt:i4>39</vt:i4>
      </vt:variant>
      <vt:variant>
        <vt:i4>0</vt:i4>
      </vt:variant>
      <vt:variant>
        <vt:i4>5</vt:i4>
      </vt:variant>
      <vt:variant>
        <vt:lpwstr>https://uaccess.arizona.edu/</vt:lpwstr>
      </vt:variant>
      <vt:variant>
        <vt:lpwstr/>
      </vt:variant>
      <vt:variant>
        <vt:i4>7405673</vt:i4>
      </vt:variant>
      <vt:variant>
        <vt:i4>36</vt:i4>
      </vt:variant>
      <vt:variant>
        <vt:i4>0</vt:i4>
      </vt:variant>
      <vt:variant>
        <vt:i4>5</vt:i4>
      </vt:variant>
      <vt:variant>
        <vt:lpwstr>https://grad.arizona.edu/admissions/requirements/international-applicants</vt:lpwstr>
      </vt:variant>
      <vt:variant>
        <vt:lpwstr>english-proficiency</vt:lpwstr>
      </vt:variant>
      <vt:variant>
        <vt:i4>983117</vt:i4>
      </vt:variant>
      <vt:variant>
        <vt:i4>33</vt:i4>
      </vt:variant>
      <vt:variant>
        <vt:i4>0</vt:i4>
      </vt:variant>
      <vt:variant>
        <vt:i4>5</vt:i4>
      </vt:variant>
      <vt:variant>
        <vt:lpwstr>https://lifework.arizona.edu/</vt:lpwstr>
      </vt:variant>
      <vt:variant>
        <vt:lpwstr/>
      </vt:variant>
      <vt:variant>
        <vt:i4>6160401</vt:i4>
      </vt:variant>
      <vt:variant>
        <vt:i4>30</vt:i4>
      </vt:variant>
      <vt:variant>
        <vt:i4>0</vt:i4>
      </vt:variant>
      <vt:variant>
        <vt:i4>5</vt:i4>
      </vt:variant>
      <vt:variant>
        <vt:lpwstr>https://grad.arizona.edu/policies/academic-policies/extension-time-degree</vt:lpwstr>
      </vt:variant>
      <vt:variant>
        <vt:lpwstr/>
      </vt:variant>
      <vt:variant>
        <vt:i4>852056</vt:i4>
      </vt:variant>
      <vt:variant>
        <vt:i4>27</vt:i4>
      </vt:variant>
      <vt:variant>
        <vt:i4>0</vt:i4>
      </vt:variant>
      <vt:variant>
        <vt:i4>5</vt:i4>
      </vt:variant>
      <vt:variant>
        <vt:lpwstr>https://grad.arizona.edu/funding/ga/temporary-alternative-duty-assignments-graduate-assistantsassociates</vt:lpwstr>
      </vt:variant>
      <vt:variant>
        <vt:lpwstr/>
      </vt:variant>
      <vt:variant>
        <vt:i4>5767195</vt:i4>
      </vt:variant>
      <vt:variant>
        <vt:i4>24</vt:i4>
      </vt:variant>
      <vt:variant>
        <vt:i4>0</vt:i4>
      </vt:variant>
      <vt:variant>
        <vt:i4>5</vt:i4>
      </vt:variant>
      <vt:variant>
        <vt:lpwstr>https://grad.arizona.edu/funding/ga/benefits-appointment</vt:lpwstr>
      </vt:variant>
      <vt:variant>
        <vt:lpwstr/>
      </vt:variant>
      <vt:variant>
        <vt:i4>2097251</vt:i4>
      </vt:variant>
      <vt:variant>
        <vt:i4>21</vt:i4>
      </vt:variant>
      <vt:variant>
        <vt:i4>0</vt:i4>
      </vt:variant>
      <vt:variant>
        <vt:i4>5</vt:i4>
      </vt:variant>
      <vt:variant>
        <vt:lpwstr>http://www.irs.gov/</vt:lpwstr>
      </vt:variant>
      <vt:variant>
        <vt:lpwstr/>
      </vt:variant>
      <vt:variant>
        <vt:i4>7340091</vt:i4>
      </vt:variant>
      <vt:variant>
        <vt:i4>18</vt:i4>
      </vt:variant>
      <vt:variant>
        <vt:i4>0</vt:i4>
      </vt:variant>
      <vt:variant>
        <vt:i4>5</vt:i4>
      </vt:variant>
      <vt:variant>
        <vt:lpwstr>https://grad.arizona.edu/funding/ga</vt:lpwstr>
      </vt:variant>
      <vt:variant>
        <vt:lpwstr/>
      </vt:variant>
      <vt:variant>
        <vt:i4>5046358</vt:i4>
      </vt:variant>
      <vt:variant>
        <vt:i4>15</vt:i4>
      </vt:variant>
      <vt:variant>
        <vt:i4>0</vt:i4>
      </vt:variant>
      <vt:variant>
        <vt:i4>5</vt:i4>
      </vt:variant>
      <vt:variant>
        <vt:lpwstr>https://uaccess.arizona.edu/</vt:lpwstr>
      </vt:variant>
      <vt:variant>
        <vt:lpwstr/>
      </vt:variant>
      <vt:variant>
        <vt:i4>3145768</vt:i4>
      </vt:variant>
      <vt:variant>
        <vt:i4>12</vt:i4>
      </vt:variant>
      <vt:variant>
        <vt:i4>0</vt:i4>
      </vt:variant>
      <vt:variant>
        <vt:i4>5</vt:i4>
      </vt:variant>
      <vt:variant>
        <vt:lpwstr>https://netid.arizona.edu/</vt:lpwstr>
      </vt:variant>
      <vt:variant>
        <vt:lpwstr/>
      </vt:variant>
      <vt:variant>
        <vt:i4>5898301</vt:i4>
      </vt:variant>
      <vt:variant>
        <vt:i4>9</vt:i4>
      </vt:variant>
      <vt:variant>
        <vt:i4>0</vt:i4>
      </vt:variant>
      <vt:variant>
        <vt:i4>5</vt:i4>
      </vt:variant>
      <vt:variant>
        <vt:lpwstr>https://deanofstudents.arizona.edu/policies-and-codes/code-academic-integrity</vt:lpwstr>
      </vt:variant>
      <vt:variant>
        <vt:lpwstr>student_responsibility</vt:lpwstr>
      </vt:variant>
      <vt:variant>
        <vt:i4>1310747</vt:i4>
      </vt:variant>
      <vt:variant>
        <vt:i4>6</vt:i4>
      </vt:variant>
      <vt:variant>
        <vt:i4>0</vt:i4>
      </vt:variant>
      <vt:variant>
        <vt:i4>5</vt:i4>
      </vt:variant>
      <vt:variant>
        <vt:lpwstr>http://ahsl.arizona.edu/</vt:lpwstr>
      </vt:variant>
      <vt:variant>
        <vt:lpwstr/>
      </vt:variant>
      <vt:variant>
        <vt:i4>1704026</vt:i4>
      </vt:variant>
      <vt:variant>
        <vt:i4>0</vt:i4>
      </vt:variant>
      <vt:variant>
        <vt:i4>0</vt:i4>
      </vt:variant>
      <vt:variant>
        <vt:i4>5</vt:i4>
      </vt:variant>
      <vt:variant>
        <vt:lpwstr>https://grad.arizona.edu/new-and-current-students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HANDBOOK</dc:title>
  <dc:subject/>
  <dc:creator>Sonya Basurto</dc:creator>
  <cp:keywords/>
  <cp:lastModifiedBy>Burruel, Denise - (dburruel)</cp:lastModifiedBy>
  <cp:revision>41</cp:revision>
  <cp:lastPrinted>2026-08-11T21:05:00Z</cp:lastPrinted>
  <dcterms:created xsi:type="dcterms:W3CDTF">2026-04-30T16:21:00Z</dcterms:created>
  <dcterms:modified xsi:type="dcterms:W3CDTF">2026-09-10T18:14:00Z</dcterms:modified>
</cp:coreProperties>
</file>